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7BC" w:rsidRPr="00774787" w:rsidRDefault="00CB2903" w:rsidP="00FF08B1">
      <w:pPr>
        <w:shd w:val="clear" w:color="auto" w:fill="FCFDFE"/>
        <w:spacing w:before="120" w:after="120" w:line="240" w:lineRule="auto"/>
        <w:jc w:val="center"/>
        <w:outlineLvl w:val="0"/>
        <w:rPr>
          <w:rFonts w:ascii="Times New Roman" w:eastAsia="Times New Roman" w:hAnsi="Times New Roman" w:cs="Times New Roman"/>
          <w:b/>
          <w:bCs/>
          <w:kern w:val="36"/>
          <w:sz w:val="28"/>
          <w:szCs w:val="28"/>
        </w:rPr>
      </w:pPr>
      <w:bookmarkStart w:id="0" w:name="_GoBack"/>
      <w:bookmarkEnd w:id="0"/>
      <w:r w:rsidRPr="00774787">
        <w:rPr>
          <w:rFonts w:ascii="Times New Roman" w:eastAsia="Times New Roman" w:hAnsi="Times New Roman" w:cs="Times New Roman"/>
          <w:b/>
          <w:bCs/>
          <w:kern w:val="36"/>
          <w:sz w:val="28"/>
          <w:szCs w:val="28"/>
        </w:rPr>
        <w:t xml:space="preserve">Một số </w:t>
      </w:r>
      <w:r w:rsidR="006917BC" w:rsidRPr="00774787">
        <w:rPr>
          <w:rFonts w:ascii="Times New Roman" w:eastAsia="Times New Roman" w:hAnsi="Times New Roman" w:cs="Times New Roman"/>
          <w:b/>
          <w:bCs/>
          <w:kern w:val="36"/>
          <w:sz w:val="28"/>
          <w:szCs w:val="28"/>
        </w:rPr>
        <w:t>điểm mới quan trọng của Luật Đất đai 2024</w:t>
      </w:r>
      <w:r w:rsidR="00774787" w:rsidRPr="00774787">
        <w:rPr>
          <w:rFonts w:ascii="Times New Roman" w:eastAsia="Times New Roman" w:hAnsi="Times New Roman" w:cs="Times New Roman"/>
          <w:b/>
          <w:bCs/>
          <w:kern w:val="36"/>
          <w:sz w:val="28"/>
          <w:szCs w:val="28"/>
        </w:rPr>
        <w:t xml:space="preserve"> người dân cần biết</w:t>
      </w:r>
    </w:p>
    <w:p w:rsidR="006917BC" w:rsidRPr="00774787" w:rsidRDefault="005435F5" w:rsidP="00FF08B1">
      <w:pPr>
        <w:shd w:val="clear" w:color="auto" w:fill="FCFDFE"/>
        <w:spacing w:before="120" w:after="120" w:line="240" w:lineRule="auto"/>
        <w:jc w:val="both"/>
        <w:rPr>
          <w:rFonts w:ascii="Times New Roman" w:eastAsia="Times New Roman" w:hAnsi="Times New Roman" w:cs="Times New Roman"/>
          <w:b/>
          <w:bCs/>
          <w:sz w:val="28"/>
          <w:szCs w:val="28"/>
        </w:rPr>
      </w:pPr>
      <w:hyperlink r:id="rId4" w:tgtFrame="_self" w:tooltip="Luật Đất đai" w:history="1">
        <w:r w:rsidR="006917BC" w:rsidRPr="00774787">
          <w:rPr>
            <w:rFonts w:ascii="Times New Roman" w:eastAsia="Times New Roman" w:hAnsi="Times New Roman" w:cs="Times New Roman"/>
            <w:b/>
            <w:bCs/>
            <w:sz w:val="28"/>
            <w:szCs w:val="28"/>
          </w:rPr>
          <w:t>Luật Đất đai</w:t>
        </w:r>
      </w:hyperlink>
      <w:r w:rsidR="006917BC" w:rsidRPr="00774787">
        <w:rPr>
          <w:rFonts w:ascii="Times New Roman" w:eastAsia="Times New Roman" w:hAnsi="Times New Roman" w:cs="Times New Roman"/>
          <w:b/>
          <w:bCs/>
          <w:sz w:val="28"/>
          <w:szCs w:val="28"/>
        </w:rPr>
        <w:t> 2024 được Quốc hội</w:t>
      </w:r>
      <w:r w:rsidR="00CB2903" w:rsidRPr="00774787">
        <w:rPr>
          <w:rFonts w:ascii="Times New Roman" w:eastAsia="Times New Roman" w:hAnsi="Times New Roman" w:cs="Times New Roman"/>
          <w:b/>
          <w:bCs/>
          <w:sz w:val="28"/>
          <w:szCs w:val="28"/>
        </w:rPr>
        <w:t xml:space="preserve"> khóa XV</w:t>
      </w:r>
      <w:r w:rsidR="006917BC" w:rsidRPr="00774787">
        <w:rPr>
          <w:rFonts w:ascii="Times New Roman" w:eastAsia="Times New Roman" w:hAnsi="Times New Roman" w:cs="Times New Roman"/>
          <w:b/>
          <w:bCs/>
          <w:sz w:val="28"/>
          <w:szCs w:val="28"/>
        </w:rPr>
        <w:t xml:space="preserve"> thông qua, có hiệu lực </w:t>
      </w:r>
      <w:r w:rsidR="00CB2903" w:rsidRPr="00774787">
        <w:rPr>
          <w:rFonts w:ascii="Times New Roman" w:eastAsia="Times New Roman" w:hAnsi="Times New Roman" w:cs="Times New Roman"/>
          <w:b/>
          <w:bCs/>
          <w:sz w:val="28"/>
          <w:szCs w:val="28"/>
        </w:rPr>
        <w:t xml:space="preserve">thi hành kể </w:t>
      </w:r>
      <w:r w:rsidR="006917BC" w:rsidRPr="00774787">
        <w:rPr>
          <w:rFonts w:ascii="Times New Roman" w:eastAsia="Times New Roman" w:hAnsi="Times New Roman" w:cs="Times New Roman"/>
          <w:b/>
          <w:bCs/>
          <w:sz w:val="28"/>
          <w:szCs w:val="28"/>
        </w:rPr>
        <w:t xml:space="preserve">từ ngày </w:t>
      </w:r>
      <w:r w:rsidR="00650A19" w:rsidRPr="00774787">
        <w:rPr>
          <w:rFonts w:ascii="Times New Roman" w:eastAsia="Times New Roman" w:hAnsi="Times New Roman" w:cs="Times New Roman"/>
          <w:b/>
          <w:bCs/>
          <w:sz w:val="28"/>
          <w:szCs w:val="28"/>
        </w:rPr>
        <w:t>0</w:t>
      </w:r>
      <w:r w:rsidR="006917BC" w:rsidRPr="00774787">
        <w:rPr>
          <w:rFonts w:ascii="Times New Roman" w:eastAsia="Times New Roman" w:hAnsi="Times New Roman" w:cs="Times New Roman"/>
          <w:b/>
          <w:bCs/>
          <w:sz w:val="28"/>
          <w:szCs w:val="28"/>
        </w:rPr>
        <w:t>1</w:t>
      </w:r>
      <w:r w:rsidR="00650A19" w:rsidRPr="00774787">
        <w:rPr>
          <w:rFonts w:ascii="Times New Roman" w:eastAsia="Times New Roman" w:hAnsi="Times New Roman" w:cs="Times New Roman"/>
          <w:b/>
          <w:bCs/>
          <w:sz w:val="28"/>
          <w:szCs w:val="28"/>
        </w:rPr>
        <w:t>/01/</w:t>
      </w:r>
      <w:r w:rsidR="006917BC" w:rsidRPr="00774787">
        <w:rPr>
          <w:rFonts w:ascii="Times New Roman" w:eastAsia="Times New Roman" w:hAnsi="Times New Roman" w:cs="Times New Roman"/>
          <w:b/>
          <w:bCs/>
          <w:sz w:val="28"/>
          <w:szCs w:val="28"/>
        </w:rPr>
        <w:t>2025. Dưới đây là 10 điểm mới trong Luật mới vừa được thông qua.</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 xml:space="preserve">Bỏ khung giá đất, ban hành bảng giá đất mới từ </w:t>
      </w:r>
      <w:r w:rsidR="00CB2903" w:rsidRPr="00774787">
        <w:rPr>
          <w:rFonts w:ascii="Times New Roman" w:eastAsia="Times New Roman" w:hAnsi="Times New Roman" w:cs="Times New Roman"/>
          <w:b/>
          <w:bCs/>
          <w:sz w:val="28"/>
          <w:szCs w:val="28"/>
        </w:rPr>
        <w:t>0</w:t>
      </w:r>
      <w:r w:rsidRPr="00774787">
        <w:rPr>
          <w:rFonts w:ascii="Times New Roman" w:eastAsia="Times New Roman" w:hAnsi="Times New Roman" w:cs="Times New Roman"/>
          <w:b/>
          <w:bCs/>
          <w:sz w:val="28"/>
          <w:szCs w:val="28"/>
        </w:rPr>
        <w:t>1</w:t>
      </w:r>
      <w:r w:rsidR="00CB2903" w:rsidRPr="00774787">
        <w:rPr>
          <w:rFonts w:ascii="Times New Roman" w:eastAsia="Times New Roman" w:hAnsi="Times New Roman" w:cs="Times New Roman"/>
          <w:b/>
          <w:bCs/>
          <w:sz w:val="28"/>
          <w:szCs w:val="28"/>
        </w:rPr>
        <w:t>/0</w:t>
      </w:r>
      <w:r w:rsidRPr="00774787">
        <w:rPr>
          <w:rFonts w:ascii="Times New Roman" w:eastAsia="Times New Roman" w:hAnsi="Times New Roman" w:cs="Times New Roman"/>
          <w:b/>
          <w:bCs/>
          <w:sz w:val="28"/>
          <w:szCs w:val="28"/>
        </w:rPr>
        <w:t>1</w:t>
      </w:r>
      <w:r w:rsidR="00CB2903" w:rsidRPr="00774787">
        <w:rPr>
          <w:rFonts w:ascii="Times New Roman" w:eastAsia="Times New Roman" w:hAnsi="Times New Roman" w:cs="Times New Roman"/>
          <w:b/>
          <w:bCs/>
          <w:sz w:val="28"/>
          <w:szCs w:val="28"/>
        </w:rPr>
        <w:t>/</w:t>
      </w:r>
      <w:r w:rsidRPr="00774787">
        <w:rPr>
          <w:rFonts w:ascii="Times New Roman" w:eastAsia="Times New Roman" w:hAnsi="Times New Roman" w:cs="Times New Roman"/>
          <w:b/>
          <w:bCs/>
          <w:sz w:val="28"/>
          <w:szCs w:val="28"/>
        </w:rPr>
        <w:t>2026</w:t>
      </w:r>
    </w:p>
    <w:p w:rsidR="005745B1" w:rsidRPr="00774787" w:rsidRDefault="006917BC" w:rsidP="00FF08B1">
      <w:pPr>
        <w:shd w:val="clear" w:color="auto" w:fill="FCFDFE"/>
        <w:spacing w:before="120" w:after="120" w:line="240" w:lineRule="auto"/>
        <w:jc w:val="both"/>
        <w:rPr>
          <w:rFonts w:ascii="Times New Roman" w:eastAsia="Times New Roman" w:hAnsi="Times New Roman" w:cs="Times New Roman"/>
          <w:color w:val="333333"/>
          <w:sz w:val="28"/>
          <w:szCs w:val="28"/>
        </w:rPr>
      </w:pPr>
      <w:r w:rsidRPr="00774787">
        <w:rPr>
          <w:rFonts w:ascii="Times New Roman" w:eastAsia="Times New Roman" w:hAnsi="Times New Roman" w:cs="Times New Roman"/>
          <w:sz w:val="28"/>
          <w:szCs w:val="28"/>
        </w:rPr>
        <w:t xml:space="preserve">Luật Đất đai 2024 đã bỏ </w:t>
      </w:r>
      <w:r w:rsidR="00CB2903" w:rsidRPr="00774787">
        <w:rPr>
          <w:rFonts w:ascii="Times New Roman" w:eastAsia="Times New Roman" w:hAnsi="Times New Roman" w:cs="Times New Roman"/>
          <w:sz w:val="28"/>
          <w:szCs w:val="28"/>
        </w:rPr>
        <w:t xml:space="preserve">quy định về </w:t>
      </w:r>
      <w:r w:rsidRPr="00774787">
        <w:rPr>
          <w:rFonts w:ascii="Times New Roman" w:eastAsia="Times New Roman" w:hAnsi="Times New Roman" w:cs="Times New Roman"/>
          <w:sz w:val="28"/>
          <w:szCs w:val="28"/>
        </w:rPr>
        <w:t xml:space="preserve">khung giá đất. Đồng thời, tại Điều 159 Luật này quy định, </w:t>
      </w:r>
      <w:r w:rsidR="005745B1" w:rsidRPr="00774787">
        <w:rPr>
          <w:rFonts w:ascii="Times New Roman" w:eastAsia="Times New Roman" w:hAnsi="Times New Roman" w:cs="Times New Roman"/>
          <w:color w:val="333333"/>
          <w:sz w:val="28"/>
          <w:szCs w:val="28"/>
        </w:rPr>
        <w:t xml:space="preserve">Ủy ban nhân dân cấp tỉnh xây dựng, trình Hội đồng nhân dân cùng cấp quyết định bảng giá đất lần đầu để công bố và áp dụng từ ngày 01 tháng 01 năm 2026. </w:t>
      </w:r>
    </w:p>
    <w:p w:rsidR="005745B1" w:rsidRPr="00774787" w:rsidRDefault="005745B1"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color w:val="333333"/>
          <w:sz w:val="28"/>
          <w:szCs w:val="28"/>
        </w:rPr>
        <w:t>Hằng năm, Ủy ban nhân dân cấp tỉnh có trách nhiệm trình Hội đồng nhân dân cấp tỉnh quyết định điều chỉnh, sửa đổi, bổ sung bảng giá đất để công bố và áp dụng từ ngày 01 tháng 01 của năm tiếp theo.</w:t>
      </w:r>
    </w:p>
    <w:p w:rsidR="007D1E8F" w:rsidRPr="00774787" w:rsidRDefault="006917BC" w:rsidP="00FF08B1">
      <w:pPr>
        <w:shd w:val="clear" w:color="auto" w:fill="FCFDFE"/>
        <w:spacing w:before="120" w:after="120" w:line="240" w:lineRule="auto"/>
        <w:jc w:val="both"/>
        <w:rPr>
          <w:rFonts w:ascii="Times New Roman" w:eastAsia="Times New Roman" w:hAnsi="Times New Roman" w:cs="Times New Roman"/>
          <w:b/>
          <w:bCs/>
          <w:sz w:val="28"/>
          <w:szCs w:val="28"/>
        </w:rPr>
      </w:pPr>
      <w:r w:rsidRPr="00774787">
        <w:rPr>
          <w:rFonts w:ascii="Times New Roman" w:eastAsia="Times New Roman" w:hAnsi="Times New Roman" w:cs="Times New Roman"/>
          <w:b/>
          <w:bCs/>
          <w:sz w:val="28"/>
          <w:szCs w:val="28"/>
        </w:rPr>
        <w:t xml:space="preserve">Đất không có giấy tờ trước ngày </w:t>
      </w:r>
      <w:r w:rsidR="00650A19" w:rsidRPr="00774787">
        <w:rPr>
          <w:rFonts w:ascii="Times New Roman" w:eastAsia="Times New Roman" w:hAnsi="Times New Roman" w:cs="Times New Roman"/>
          <w:b/>
          <w:bCs/>
          <w:sz w:val="28"/>
          <w:szCs w:val="28"/>
        </w:rPr>
        <w:t>0</w:t>
      </w:r>
      <w:r w:rsidRPr="00774787">
        <w:rPr>
          <w:rFonts w:ascii="Times New Roman" w:eastAsia="Times New Roman" w:hAnsi="Times New Roman" w:cs="Times New Roman"/>
          <w:b/>
          <w:bCs/>
          <w:sz w:val="28"/>
          <w:szCs w:val="28"/>
        </w:rPr>
        <w:t>1</w:t>
      </w:r>
      <w:r w:rsidR="00650A19" w:rsidRPr="00774787">
        <w:rPr>
          <w:rFonts w:ascii="Times New Roman" w:eastAsia="Times New Roman" w:hAnsi="Times New Roman" w:cs="Times New Roman"/>
          <w:b/>
          <w:bCs/>
          <w:sz w:val="28"/>
          <w:szCs w:val="28"/>
        </w:rPr>
        <w:t>/</w:t>
      </w:r>
      <w:r w:rsidRPr="00774787">
        <w:rPr>
          <w:rFonts w:ascii="Times New Roman" w:eastAsia="Times New Roman" w:hAnsi="Times New Roman" w:cs="Times New Roman"/>
          <w:b/>
          <w:bCs/>
          <w:sz w:val="28"/>
          <w:szCs w:val="28"/>
        </w:rPr>
        <w:t>7</w:t>
      </w:r>
      <w:r w:rsidR="00650A19" w:rsidRPr="00774787">
        <w:rPr>
          <w:rFonts w:ascii="Times New Roman" w:eastAsia="Times New Roman" w:hAnsi="Times New Roman" w:cs="Times New Roman"/>
          <w:b/>
          <w:bCs/>
          <w:sz w:val="28"/>
          <w:szCs w:val="28"/>
        </w:rPr>
        <w:t>/</w:t>
      </w:r>
      <w:r w:rsidRPr="00774787">
        <w:rPr>
          <w:rFonts w:ascii="Times New Roman" w:eastAsia="Times New Roman" w:hAnsi="Times New Roman" w:cs="Times New Roman"/>
          <w:b/>
          <w:bCs/>
          <w:sz w:val="28"/>
          <w:szCs w:val="28"/>
        </w:rPr>
        <w:t xml:space="preserve">2014 được </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Khoản 3 Điều 138 Luật Đất đai 2024 quy định, hộ g</w:t>
      </w:r>
      <w:r w:rsidR="005745B1" w:rsidRPr="00774787">
        <w:rPr>
          <w:rFonts w:ascii="Times New Roman" w:eastAsia="Times New Roman" w:hAnsi="Times New Roman" w:cs="Times New Roman"/>
          <w:sz w:val="28"/>
          <w:szCs w:val="28"/>
        </w:rPr>
        <w:t xml:space="preserve">ia đình, cá nhân đang sử dụng đất ổn định từ ngày </w:t>
      </w:r>
      <w:r w:rsidRPr="00774787">
        <w:rPr>
          <w:rFonts w:ascii="Times New Roman" w:eastAsia="Times New Roman" w:hAnsi="Times New Roman" w:cs="Times New Roman"/>
          <w:sz w:val="28"/>
          <w:szCs w:val="28"/>
        </w:rPr>
        <w:t>15</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10</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 xml:space="preserve">1993 </w:t>
      </w:r>
      <w:r w:rsidR="005745B1" w:rsidRPr="00774787">
        <w:rPr>
          <w:rFonts w:ascii="Times New Roman" w:eastAsia="Times New Roman" w:hAnsi="Times New Roman" w:cs="Times New Roman"/>
          <w:sz w:val="28"/>
          <w:szCs w:val="28"/>
        </w:rPr>
        <w:t xml:space="preserve">đến </w:t>
      </w:r>
      <w:r w:rsidRPr="00774787">
        <w:rPr>
          <w:rFonts w:ascii="Times New Roman" w:eastAsia="Times New Roman" w:hAnsi="Times New Roman" w:cs="Times New Roman"/>
          <w:sz w:val="28"/>
          <w:szCs w:val="28"/>
        </w:rPr>
        <w:t>trước</w:t>
      </w:r>
      <w:r w:rsidR="005745B1" w:rsidRPr="00774787">
        <w:rPr>
          <w:rFonts w:ascii="Times New Roman" w:eastAsia="Times New Roman" w:hAnsi="Times New Roman" w:cs="Times New Roman"/>
          <w:sz w:val="28"/>
          <w:szCs w:val="28"/>
        </w:rPr>
        <w:t xml:space="preserve"> ngày</w:t>
      </w:r>
      <w:r w:rsidRPr="00774787">
        <w:rPr>
          <w:rFonts w:ascii="Times New Roman" w:eastAsia="Times New Roman" w:hAnsi="Times New Roman" w:cs="Times New Roman"/>
          <w:sz w:val="28"/>
          <w:szCs w:val="28"/>
        </w:rPr>
        <w:t xml:space="preserve"> </w:t>
      </w:r>
      <w:r w:rsidR="00650A19"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7</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 xml:space="preserve">2014 không có giấy tờ về quyền sử dụng đất sẽ được cấp </w:t>
      </w:r>
      <w:r w:rsidR="005745B1" w:rsidRPr="00774787">
        <w:rPr>
          <w:rFonts w:ascii="Times New Roman" w:eastAsia="Times New Roman" w:hAnsi="Times New Roman" w:cs="Times New Roman"/>
          <w:sz w:val="28"/>
          <w:szCs w:val="28"/>
        </w:rPr>
        <w:t>Giấy chứng nhận quyền sử dụng đất, quyền sở hữu tài sản gắn liền với đất</w:t>
      </w:r>
      <w:r w:rsidRPr="00774787">
        <w:rPr>
          <w:rFonts w:ascii="Times New Roman" w:eastAsia="Times New Roman" w:hAnsi="Times New Roman" w:cs="Times New Roman"/>
          <w:sz w:val="28"/>
          <w:szCs w:val="28"/>
        </w:rPr>
        <w:t xml:space="preserve"> nếu đáp ứng các điều kiện sau:</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Không vi phạm pháp luật về đất đai.</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Không thuộc trường hợp đất được giao không đúng thẩm quyền.</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 Nay được </w:t>
      </w:r>
      <w:r w:rsidR="005745B1" w:rsidRPr="00774787">
        <w:rPr>
          <w:rFonts w:ascii="Times New Roman" w:eastAsia="Times New Roman" w:hAnsi="Times New Roman" w:cs="Times New Roman"/>
          <w:sz w:val="28"/>
          <w:szCs w:val="28"/>
        </w:rPr>
        <w:t>Ủy ban nhân dân</w:t>
      </w:r>
      <w:r w:rsidRPr="00774787">
        <w:rPr>
          <w:rFonts w:ascii="Times New Roman" w:eastAsia="Times New Roman" w:hAnsi="Times New Roman" w:cs="Times New Roman"/>
          <w:sz w:val="28"/>
          <w:szCs w:val="28"/>
        </w:rPr>
        <w:t xml:space="preserve"> cấp xã nơi có đất xác nhận là không có tranh chấp.</w:t>
      </w:r>
    </w:p>
    <w:p w:rsidR="00A137B6" w:rsidRPr="00774787" w:rsidRDefault="006917BC" w:rsidP="00FF08B1">
      <w:pPr>
        <w:shd w:val="clear" w:color="auto" w:fill="FCFDFE"/>
        <w:spacing w:before="120" w:after="120" w:line="240" w:lineRule="auto"/>
        <w:jc w:val="both"/>
        <w:rPr>
          <w:rFonts w:ascii="Times New Roman" w:eastAsia="Times New Roman" w:hAnsi="Times New Roman" w:cs="Times New Roman"/>
          <w:b/>
          <w:bCs/>
          <w:sz w:val="28"/>
          <w:szCs w:val="28"/>
        </w:rPr>
      </w:pPr>
      <w:r w:rsidRPr="00774787">
        <w:rPr>
          <w:rFonts w:ascii="Times New Roman" w:eastAsia="Times New Roman" w:hAnsi="Times New Roman" w:cs="Times New Roman"/>
          <w:b/>
          <w:bCs/>
          <w:sz w:val="28"/>
          <w:szCs w:val="28"/>
        </w:rPr>
        <w:t xml:space="preserve">Đất </w:t>
      </w:r>
      <w:r w:rsidR="00A137B6" w:rsidRPr="00774787">
        <w:rPr>
          <w:rFonts w:ascii="Times New Roman" w:eastAsia="Times New Roman" w:hAnsi="Times New Roman" w:cs="Times New Roman"/>
          <w:b/>
          <w:bCs/>
          <w:sz w:val="28"/>
          <w:szCs w:val="28"/>
        </w:rPr>
        <w:t xml:space="preserve">được giao không đúng thẩm quyền từ ngày 01/7/2024 đến trước ngày 01/01/2025 sẽ được cấp </w:t>
      </w:r>
      <w:r w:rsidR="00A137B6" w:rsidRPr="00774787">
        <w:rPr>
          <w:rFonts w:ascii="Times New Roman" w:eastAsia="Times New Roman" w:hAnsi="Times New Roman" w:cs="Times New Roman"/>
          <w:b/>
          <w:sz w:val="28"/>
          <w:szCs w:val="28"/>
        </w:rPr>
        <w:t>Giấy chứng nhận quyền sử dụng đất, quyền sở hữu tài sản gắn liền với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Đất được giao không đúng thẩm quyền cho hộ gia đình, cá nhân từ ngày </w:t>
      </w:r>
      <w:r w:rsidR="00650A19"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7</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 xml:space="preserve">2014 </w:t>
      </w:r>
      <w:r w:rsidR="00A137B6" w:rsidRPr="00774787">
        <w:rPr>
          <w:rFonts w:ascii="Times New Roman" w:eastAsia="Times New Roman" w:hAnsi="Times New Roman" w:cs="Times New Roman"/>
          <w:sz w:val="28"/>
          <w:szCs w:val="28"/>
        </w:rPr>
        <w:t xml:space="preserve">đến </w:t>
      </w:r>
      <w:r w:rsidRPr="00774787">
        <w:rPr>
          <w:rFonts w:ascii="Times New Roman" w:eastAsia="Times New Roman" w:hAnsi="Times New Roman" w:cs="Times New Roman"/>
          <w:sz w:val="28"/>
          <w:szCs w:val="28"/>
        </w:rPr>
        <w:t xml:space="preserve">trước ngày </w:t>
      </w:r>
      <w:r w:rsidR="00650A19"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650A19"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650A19"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2025 đáp ứng các điều</w:t>
      </w:r>
      <w:r w:rsidR="000C0B26" w:rsidRPr="00774787">
        <w:rPr>
          <w:rFonts w:ascii="Times New Roman" w:eastAsia="Times New Roman" w:hAnsi="Times New Roman" w:cs="Times New Roman"/>
          <w:sz w:val="28"/>
          <w:szCs w:val="28"/>
        </w:rPr>
        <w:t xml:space="preserve"> kiện</w:t>
      </w:r>
      <w:r w:rsidRPr="00774787">
        <w:rPr>
          <w:rFonts w:ascii="Times New Roman" w:eastAsia="Times New Roman" w:hAnsi="Times New Roman" w:cs="Times New Roman"/>
          <w:sz w:val="28"/>
          <w:szCs w:val="28"/>
        </w:rPr>
        <w:t xml:space="preserve"> sau theo quy định tại khoản 4 Điều 140 Luật Đất đai 2024 thì được cấp</w:t>
      </w:r>
      <w:r w:rsidR="00A137B6" w:rsidRPr="00774787">
        <w:rPr>
          <w:rFonts w:ascii="Times New Roman" w:eastAsia="Times New Roman" w:hAnsi="Times New Roman" w:cs="Times New Roman"/>
          <w:sz w:val="28"/>
          <w:szCs w:val="28"/>
        </w:rPr>
        <w:t xml:space="preserve"> Giấy chứng nhận quyền sử dụng đất, quyền sở hữu tài sản gắn liền với đất</w:t>
      </w:r>
      <w:r w:rsidRPr="00774787">
        <w:rPr>
          <w:rFonts w:ascii="Times New Roman" w:eastAsia="Times New Roman" w:hAnsi="Times New Roman" w:cs="Times New Roman"/>
          <w:sz w:val="28"/>
          <w:szCs w:val="28"/>
        </w:rPr>
        <w: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 Nay được </w:t>
      </w:r>
      <w:r w:rsidR="00A137B6" w:rsidRPr="00774787">
        <w:rPr>
          <w:rFonts w:ascii="Times New Roman" w:eastAsia="Times New Roman" w:hAnsi="Times New Roman" w:cs="Times New Roman"/>
          <w:sz w:val="28"/>
          <w:szCs w:val="28"/>
        </w:rPr>
        <w:t>Ủy ban nhân dân</w:t>
      </w:r>
      <w:r w:rsidRPr="00774787">
        <w:rPr>
          <w:rFonts w:ascii="Times New Roman" w:eastAsia="Times New Roman" w:hAnsi="Times New Roman" w:cs="Times New Roman"/>
          <w:sz w:val="28"/>
          <w:szCs w:val="28"/>
        </w:rPr>
        <w:t xml:space="preserve"> cấp xã nơi có đ</w:t>
      </w:r>
      <w:r w:rsidR="00A137B6" w:rsidRPr="00774787">
        <w:rPr>
          <w:rFonts w:ascii="Times New Roman" w:eastAsia="Times New Roman" w:hAnsi="Times New Roman" w:cs="Times New Roman"/>
          <w:sz w:val="28"/>
          <w:szCs w:val="28"/>
        </w:rPr>
        <w:t>ất xác nhận không có tranh chấp;</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Ph</w:t>
      </w:r>
      <w:r w:rsidR="00A137B6" w:rsidRPr="00774787">
        <w:rPr>
          <w:rFonts w:ascii="Times New Roman" w:eastAsia="Times New Roman" w:hAnsi="Times New Roman" w:cs="Times New Roman"/>
          <w:sz w:val="28"/>
          <w:szCs w:val="28"/>
        </w:rPr>
        <w:t>ù hợp với quy hoạch sử dụng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Người sử dụng đất có giấy tờ chứng minh đã nộp tiền để được sử dụng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Thêm nhiều trường hợp được miễn, giảm tiền sử dụng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Luật Đất đai 2024 đã bổ sung thêm một số trường hợp được miễn, giảm tiền sử dụng đất từ ngày </w:t>
      </w:r>
      <w:r w:rsidR="000C0B26"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0C0B26"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0C0B26" w:rsidRPr="00774787">
        <w:rPr>
          <w:rFonts w:ascii="Times New Roman" w:eastAsia="Times New Roman" w:hAnsi="Times New Roman" w:cs="Times New Roman"/>
          <w:sz w:val="28"/>
          <w:szCs w:val="28"/>
        </w:rPr>
        <w:t>/</w:t>
      </w:r>
      <w:r w:rsidRPr="00774787">
        <w:rPr>
          <w:rFonts w:ascii="Times New Roman" w:eastAsia="Times New Roman" w:hAnsi="Times New Roman" w:cs="Times New Roman"/>
          <w:sz w:val="28"/>
          <w:szCs w:val="28"/>
        </w:rPr>
        <w:t>2025 như:</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Sử dụng đất làm mặt bằng xây dựng nhà xưởng sản xuất...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lastRenderedPageBreak/>
        <w:t>Đa dạng các hình thức bồi thường cho người dân bị thu hồi đất</w:t>
      </w:r>
    </w:p>
    <w:p w:rsidR="009A6FD3" w:rsidRPr="00774787" w:rsidRDefault="009A6FD3" w:rsidP="00AE0D0B">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Sửa đổi, bổ sung nguyên tắc bồi thường theo hướng đa dạng các hình thức bồi thường về đất,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 Ưu tiên người dân được bồi thường bằng đất, bằng nhà ở được lựa chọn bồi thường bằng tiền nếu có nhu cầu.</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Chỉ được thu hồi đất khi đã bàn giao nhà ở tái định cư</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Tại khoản 6 Điều 91 Luật Đất đai 2024 nêu rõ: Việc phê duyệt phương án bồi thường, hỗ trợ, tái định cư và việc bố trí tái định cư phải được hoàn thành trước khi có quyết định thu hồi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Bổ sung thêm khoản hỗ trợ cho người dân bị thu hồi đất</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Ngoài các khoản hỗ trợ như quy định hiện hành, Luật Đất đai 2024 bổ sung thêm các khoản hỗ trợ khác:</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Hỗ trợ di dời vật nuôi.</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Cho phép người không trực tiếp sản xuất nông nghiệp, doanh nghiệp được nhận chuyển nhượng đất trồng lúa</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Hiện nay, theo khoản 3 Điều 191 Luật Đất đai 2013, hộ gia đình, cá nhân không trực tiếp sản xuất nông nghiệp không được nhận chuyển nhượng, nhận tặng cho quyền sử dụng đất trồng lúa.</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Tuy nhiên, tại khoản 8 Điều 45 Luật Đất đai 2024 không còn quy định trường hợp này.</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Theo đó, từ ngày </w:t>
      </w:r>
      <w:r w:rsidR="000C0B26" w:rsidRPr="00774787">
        <w:rPr>
          <w:rFonts w:ascii="Times New Roman" w:eastAsia="Times New Roman" w:hAnsi="Times New Roman" w:cs="Times New Roman"/>
          <w:sz w:val="28"/>
          <w:szCs w:val="28"/>
        </w:rPr>
        <w:t>0</w:t>
      </w:r>
      <w:r w:rsidRPr="00774787">
        <w:rPr>
          <w:rFonts w:ascii="Times New Roman" w:eastAsia="Times New Roman" w:hAnsi="Times New Roman" w:cs="Times New Roman"/>
          <w:sz w:val="28"/>
          <w:szCs w:val="28"/>
        </w:rPr>
        <w:t>1</w:t>
      </w:r>
      <w:r w:rsidR="000C0B26" w:rsidRPr="00774787">
        <w:rPr>
          <w:rFonts w:ascii="Times New Roman" w:eastAsia="Times New Roman" w:hAnsi="Times New Roman" w:cs="Times New Roman"/>
          <w:sz w:val="28"/>
          <w:szCs w:val="28"/>
        </w:rPr>
        <w:t>/01/</w:t>
      </w:r>
      <w:r w:rsidRPr="00774787">
        <w:rPr>
          <w:rFonts w:ascii="Times New Roman" w:eastAsia="Times New Roman" w:hAnsi="Times New Roman" w:cs="Times New Roman"/>
          <w:sz w:val="28"/>
          <w:szCs w:val="28"/>
        </w:rPr>
        <w:t>2025, người không trực tiếp sản xuất nông nghiệp được phép nhận chuyển nhượng, tặng cho đất trồng lúa.</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Tăng hạn mức nhận chuyển nhượng đất nông nghiệp</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b/>
          <w:bCs/>
          <w:sz w:val="28"/>
          <w:szCs w:val="28"/>
        </w:rPr>
        <w:t>Người Việt Nam định cư ở nước ngoài được mở rộng quyền sử dụng đất</w:t>
      </w:r>
    </w:p>
    <w:p w:rsidR="00B11D69"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t xml:space="preserve">Khoản 3 Điều 4 Luật Đất đai 2024 quy định </w:t>
      </w:r>
      <w:r w:rsidR="00B11D69" w:rsidRPr="00774787">
        <w:rPr>
          <w:rFonts w:ascii="Times New Roman" w:eastAsia="Times New Roman" w:hAnsi="Times New Roman" w:cs="Times New Roman"/>
          <w:sz w:val="28"/>
          <w:szCs w:val="28"/>
        </w:rPr>
        <w:t>Người sử dụng đất là Cá nhân trong nước, người Việt Nam định cư ở nước ngoài là công dân Việt Nam (sau đây gọi là cá nhân);</w:t>
      </w:r>
    </w:p>
    <w:p w:rsidR="006917BC" w:rsidRPr="00774787" w:rsidRDefault="006917BC" w:rsidP="00FF08B1">
      <w:pPr>
        <w:shd w:val="clear" w:color="auto" w:fill="FCFDFE"/>
        <w:spacing w:before="120" w:after="120" w:line="240" w:lineRule="auto"/>
        <w:jc w:val="both"/>
        <w:rPr>
          <w:rFonts w:ascii="Times New Roman" w:eastAsia="Times New Roman" w:hAnsi="Times New Roman" w:cs="Times New Roman"/>
          <w:sz w:val="28"/>
          <w:szCs w:val="28"/>
        </w:rPr>
      </w:pPr>
      <w:r w:rsidRPr="00774787">
        <w:rPr>
          <w:rFonts w:ascii="Times New Roman" w:eastAsia="Times New Roman" w:hAnsi="Times New Roman" w:cs="Times New Roman"/>
          <w:sz w:val="28"/>
          <w:szCs w:val="28"/>
        </w:rPr>
        <w:lastRenderedPageBreak/>
        <w:t>Theo đó, người Việt Nam định cư ở nước ngoài là công dân Việt Nam được thực hiện đầy đủ các quyền, nghĩa vụ của người sử dụng đất như cá nhân trong nước.</w:t>
      </w:r>
      <w:r w:rsidR="000E2D4F" w:rsidRPr="00774787">
        <w:rPr>
          <w:rFonts w:ascii="Times New Roman" w:eastAsia="Times New Roman" w:hAnsi="Times New Roman" w:cs="Times New Roman"/>
          <w:sz w:val="28"/>
          <w:szCs w:val="28"/>
        </w:rPr>
        <w:t>/.</w:t>
      </w:r>
    </w:p>
    <w:p w:rsidR="00B11D69" w:rsidRPr="00774787" w:rsidRDefault="00B11D69" w:rsidP="00FF08B1">
      <w:pPr>
        <w:spacing w:before="120" w:after="120" w:line="240" w:lineRule="auto"/>
        <w:jc w:val="both"/>
        <w:rPr>
          <w:rFonts w:ascii="Times New Roman" w:hAnsi="Times New Roman" w:cs="Times New Roman"/>
          <w:sz w:val="28"/>
          <w:szCs w:val="28"/>
        </w:rPr>
      </w:pPr>
    </w:p>
    <w:sectPr w:rsidR="00B11D69" w:rsidRPr="00774787" w:rsidSect="00C73DC2">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BC"/>
    <w:rsid w:val="000C0B26"/>
    <w:rsid w:val="000E2D4F"/>
    <w:rsid w:val="002F1DF1"/>
    <w:rsid w:val="005435F5"/>
    <w:rsid w:val="005745B1"/>
    <w:rsid w:val="00650A19"/>
    <w:rsid w:val="006917BC"/>
    <w:rsid w:val="00774787"/>
    <w:rsid w:val="007D1E8F"/>
    <w:rsid w:val="009A6FD3"/>
    <w:rsid w:val="00A137B6"/>
    <w:rsid w:val="00AA1763"/>
    <w:rsid w:val="00AE0AC2"/>
    <w:rsid w:val="00AE0D0B"/>
    <w:rsid w:val="00B11D69"/>
    <w:rsid w:val="00BC685B"/>
    <w:rsid w:val="00C73DC2"/>
    <w:rsid w:val="00C865C0"/>
    <w:rsid w:val="00CB2903"/>
    <w:rsid w:val="00D11CE7"/>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BB530-44E7-426A-B0A7-47AB0CF5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91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A137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BC"/>
    <w:rPr>
      <w:rFonts w:ascii="Times New Roman" w:eastAsia="Times New Roman" w:hAnsi="Times New Roman" w:cs="Times New Roman"/>
      <w:b/>
      <w:bCs/>
      <w:kern w:val="36"/>
      <w:sz w:val="48"/>
      <w:szCs w:val="48"/>
    </w:rPr>
  </w:style>
  <w:style w:type="character" w:customStyle="1" w:styleId="authors">
    <w:name w:val="authors"/>
    <w:basedOn w:val="DefaultParagraphFont"/>
    <w:rsid w:val="006917BC"/>
  </w:style>
  <w:style w:type="character" w:customStyle="1" w:styleId="time">
    <w:name w:val="time"/>
    <w:basedOn w:val="DefaultParagraphFont"/>
    <w:rsid w:val="006917BC"/>
  </w:style>
  <w:style w:type="character" w:styleId="Hyperlink">
    <w:name w:val="Hyperlink"/>
    <w:basedOn w:val="DefaultParagraphFont"/>
    <w:uiPriority w:val="99"/>
    <w:semiHidden/>
    <w:unhideWhenUsed/>
    <w:rsid w:val="006917BC"/>
    <w:rPr>
      <w:color w:val="0000FF"/>
      <w:u w:val="single"/>
    </w:rPr>
  </w:style>
  <w:style w:type="paragraph" w:styleId="NormalWeb">
    <w:name w:val="Normal (Web)"/>
    <w:basedOn w:val="Normal"/>
    <w:uiPriority w:val="99"/>
    <w:semiHidden/>
    <w:unhideWhenUsed/>
    <w:rsid w:val="006917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7BC"/>
    <w:rPr>
      <w:b/>
      <w:bCs/>
    </w:rPr>
  </w:style>
  <w:style w:type="paragraph" w:styleId="BalloonText">
    <w:name w:val="Balloon Text"/>
    <w:basedOn w:val="Normal"/>
    <w:link w:val="BalloonTextChar"/>
    <w:uiPriority w:val="99"/>
    <w:semiHidden/>
    <w:unhideWhenUsed/>
    <w:rsid w:val="00C8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5C0"/>
    <w:rPr>
      <w:rFonts w:ascii="Segoe UI" w:hAnsi="Segoe UI" w:cs="Segoe UI"/>
      <w:sz w:val="18"/>
      <w:szCs w:val="18"/>
    </w:rPr>
  </w:style>
  <w:style w:type="character" w:customStyle="1" w:styleId="Heading4Char">
    <w:name w:val="Heading 4 Char"/>
    <w:basedOn w:val="DefaultParagraphFont"/>
    <w:link w:val="Heading4"/>
    <w:uiPriority w:val="9"/>
    <w:semiHidden/>
    <w:rsid w:val="00A137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9666">
      <w:bodyDiv w:val="1"/>
      <w:marLeft w:val="0"/>
      <w:marRight w:val="0"/>
      <w:marTop w:val="0"/>
      <w:marBottom w:val="0"/>
      <w:divBdr>
        <w:top w:val="none" w:sz="0" w:space="0" w:color="auto"/>
        <w:left w:val="none" w:sz="0" w:space="0" w:color="auto"/>
        <w:bottom w:val="none" w:sz="0" w:space="0" w:color="auto"/>
        <w:right w:val="none" w:sz="0" w:space="0" w:color="auto"/>
      </w:divBdr>
      <w:divsChild>
        <w:div w:id="1448813043">
          <w:marLeft w:val="0"/>
          <w:marRight w:val="0"/>
          <w:marTop w:val="0"/>
          <w:marBottom w:val="0"/>
          <w:divBdr>
            <w:top w:val="none" w:sz="0" w:space="0" w:color="auto"/>
            <w:left w:val="none" w:sz="0" w:space="0" w:color="auto"/>
            <w:bottom w:val="none" w:sz="0" w:space="0" w:color="auto"/>
            <w:right w:val="none" w:sz="0" w:space="0" w:color="auto"/>
          </w:divBdr>
        </w:div>
        <w:div w:id="756708090">
          <w:marLeft w:val="0"/>
          <w:marRight w:val="0"/>
          <w:marTop w:val="0"/>
          <w:marBottom w:val="0"/>
          <w:divBdr>
            <w:top w:val="none" w:sz="0" w:space="0" w:color="auto"/>
            <w:left w:val="none" w:sz="0" w:space="0" w:color="auto"/>
            <w:bottom w:val="none" w:sz="0" w:space="0" w:color="auto"/>
            <w:right w:val="none" w:sz="0" w:space="0" w:color="auto"/>
          </w:divBdr>
          <w:divsChild>
            <w:div w:id="23794098">
              <w:marLeft w:val="0"/>
              <w:marRight w:val="0"/>
              <w:marTop w:val="0"/>
              <w:marBottom w:val="0"/>
              <w:divBdr>
                <w:top w:val="none" w:sz="0" w:space="0" w:color="auto"/>
                <w:left w:val="none" w:sz="0" w:space="0" w:color="auto"/>
                <w:bottom w:val="none" w:sz="0" w:space="0" w:color="auto"/>
                <w:right w:val="none" w:sz="0" w:space="0" w:color="auto"/>
              </w:divBdr>
            </w:div>
            <w:div w:id="1404791651">
              <w:marLeft w:val="0"/>
              <w:marRight w:val="0"/>
              <w:marTop w:val="0"/>
              <w:marBottom w:val="150"/>
              <w:divBdr>
                <w:top w:val="none" w:sz="0" w:space="0" w:color="auto"/>
                <w:left w:val="none" w:sz="0" w:space="0" w:color="auto"/>
                <w:bottom w:val="none" w:sz="0" w:space="0" w:color="auto"/>
                <w:right w:val="none" w:sz="0" w:space="0" w:color="auto"/>
              </w:divBdr>
            </w:div>
            <w:div w:id="1499728737">
              <w:marLeft w:val="0"/>
              <w:marRight w:val="0"/>
              <w:marTop w:val="0"/>
              <w:marBottom w:val="375"/>
              <w:divBdr>
                <w:top w:val="none" w:sz="0" w:space="0" w:color="auto"/>
                <w:left w:val="none" w:sz="0" w:space="0" w:color="auto"/>
                <w:bottom w:val="none" w:sz="0" w:space="0" w:color="auto"/>
                <w:right w:val="none" w:sz="0" w:space="0" w:color="auto"/>
              </w:divBdr>
            </w:div>
            <w:div w:id="5630330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57464100">
      <w:bodyDiv w:val="1"/>
      <w:marLeft w:val="0"/>
      <w:marRight w:val="0"/>
      <w:marTop w:val="0"/>
      <w:marBottom w:val="0"/>
      <w:divBdr>
        <w:top w:val="none" w:sz="0" w:space="0" w:color="auto"/>
        <w:left w:val="none" w:sz="0" w:space="0" w:color="auto"/>
        <w:bottom w:val="none" w:sz="0" w:space="0" w:color="auto"/>
        <w:right w:val="none" w:sz="0" w:space="0" w:color="auto"/>
      </w:divBdr>
    </w:div>
    <w:div w:id="18501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odong.vn/bat-dong-san/tin-moi-khong-the-bo-lo-doi-voi-nguoi-co-dat-o-bi-thu-hoi-luat-dat-dai-2024-1308676.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QuocViet</dc:creator>
  <cp:keywords/>
  <dc:description/>
  <cp:lastModifiedBy>Administrator</cp:lastModifiedBy>
  <cp:revision>2</cp:revision>
  <cp:lastPrinted>2024-05-20T07:22:00Z</cp:lastPrinted>
  <dcterms:created xsi:type="dcterms:W3CDTF">2024-05-31T01:59:00Z</dcterms:created>
  <dcterms:modified xsi:type="dcterms:W3CDTF">2024-05-31T01:59:00Z</dcterms:modified>
</cp:coreProperties>
</file>