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ook w:val="04A0" w:firstRow="1" w:lastRow="0" w:firstColumn="1" w:lastColumn="0" w:noHBand="0" w:noVBand="1"/>
      </w:tblPr>
      <w:tblGrid>
        <w:gridCol w:w="4536"/>
        <w:gridCol w:w="5387"/>
      </w:tblGrid>
      <w:tr w:rsidR="003C132E" w:rsidRPr="003C132E" w14:paraId="04EAAE82" w14:textId="77777777" w:rsidTr="003C132E">
        <w:tc>
          <w:tcPr>
            <w:tcW w:w="4536" w:type="dxa"/>
          </w:tcPr>
          <w:p w14:paraId="74E71BEC" w14:textId="77777777" w:rsidR="003C132E" w:rsidRDefault="003C132E" w:rsidP="006D2647">
            <w:pPr>
              <w:spacing w:after="0" w:line="240" w:lineRule="auto"/>
              <w:rPr>
                <w:rFonts w:eastAsia="Times New Roman" w:cs="Times New Roman"/>
                <w:kern w:val="0"/>
                <w:szCs w:val="28"/>
                <w14:ligatures w14:val="none"/>
              </w:rPr>
            </w:pPr>
            <w:bookmarkStart w:id="0" w:name="_GoBack"/>
            <w:bookmarkEnd w:id="0"/>
            <w:r>
              <w:rPr>
                <w:rFonts w:eastAsia="Times New Roman" w:cs="Times New Roman"/>
                <w:kern w:val="0"/>
                <w:szCs w:val="28"/>
                <w14:ligatures w14:val="none"/>
              </w:rPr>
              <w:t>BAN CHẤP HÀNH TRUNG ƯƠNG</w:t>
            </w:r>
          </w:p>
          <w:p w14:paraId="30657C10" w14:textId="4356D2F0" w:rsidR="003C132E" w:rsidRPr="003C132E" w:rsidRDefault="003C132E" w:rsidP="006D2647">
            <w:pPr>
              <w:spacing w:after="0" w:line="240" w:lineRule="auto"/>
              <w:rPr>
                <w:rFonts w:eastAsia="Times New Roman" w:cs="Times New Roman"/>
                <w:b/>
                <w:bCs/>
                <w:kern w:val="0"/>
                <w:szCs w:val="28"/>
                <w14:ligatures w14:val="none"/>
              </w:rPr>
            </w:pPr>
            <w:r w:rsidRPr="003C132E">
              <w:rPr>
                <w:rFonts w:eastAsia="Times New Roman" w:cs="Times New Roman"/>
                <w:kern w:val="0"/>
                <w:szCs w:val="28"/>
                <w14:ligatures w14:val="none"/>
              </w:rPr>
              <w:t xml:space="preserve">      </w:t>
            </w:r>
            <w:r w:rsidRPr="003C132E">
              <w:rPr>
                <w:rFonts w:eastAsia="Times New Roman" w:cs="Times New Roman"/>
                <w:b/>
                <w:bCs/>
                <w:kern w:val="0"/>
                <w:szCs w:val="28"/>
                <w14:ligatures w14:val="none"/>
              </w:rPr>
              <w:t>BAN TUYÊN GIÁO</w:t>
            </w:r>
          </w:p>
          <w:p w14:paraId="40553D1E" w14:textId="77777777" w:rsidR="003C132E" w:rsidRPr="003C132E" w:rsidRDefault="003C132E" w:rsidP="006D2647">
            <w:pPr>
              <w:spacing w:after="0" w:line="240" w:lineRule="auto"/>
              <w:jc w:val="center"/>
              <w:rPr>
                <w:rFonts w:eastAsia="Times New Roman" w:cs="Times New Roman"/>
                <w:b/>
                <w:bCs/>
                <w:kern w:val="0"/>
                <w:szCs w:val="28"/>
                <w14:ligatures w14:val="none"/>
              </w:rPr>
            </w:pPr>
            <w:r w:rsidRPr="003C132E">
              <w:rPr>
                <w:rFonts w:eastAsia="Times New Roman" w:cs="Times New Roman"/>
                <w:b/>
                <w:bCs/>
                <w:kern w:val="0"/>
                <w:szCs w:val="28"/>
                <w14:ligatures w14:val="none"/>
              </w:rPr>
              <w:t>*</w:t>
            </w:r>
          </w:p>
          <w:p w14:paraId="2116706E" w14:textId="2C3E414F" w:rsidR="003C132E" w:rsidRPr="003C132E" w:rsidRDefault="003C132E" w:rsidP="006D2647">
            <w:pPr>
              <w:spacing w:after="0" w:line="240" w:lineRule="auto"/>
              <w:jc w:val="center"/>
              <w:rPr>
                <w:rFonts w:eastAsia="Times New Roman" w:cs="Times New Roman"/>
                <w:kern w:val="0"/>
                <w:szCs w:val="28"/>
                <w14:ligatures w14:val="none"/>
              </w:rPr>
            </w:pPr>
            <w:r w:rsidRPr="003C132E">
              <w:rPr>
                <w:rFonts w:eastAsia="Times New Roman" w:cs="Times New Roman"/>
                <w:kern w:val="0"/>
                <w:szCs w:val="28"/>
                <w14:ligatures w14:val="none"/>
              </w:rPr>
              <w:t xml:space="preserve">Số </w:t>
            </w:r>
            <w:r>
              <w:rPr>
                <w:rFonts w:eastAsia="Times New Roman" w:cs="Times New Roman"/>
                <w:kern w:val="0"/>
                <w:szCs w:val="28"/>
                <w14:ligatures w14:val="none"/>
              </w:rPr>
              <w:t>421</w:t>
            </w:r>
            <w:r w:rsidRPr="003C132E">
              <w:rPr>
                <w:rFonts w:eastAsia="Times New Roman" w:cs="Times New Roman"/>
                <w:kern w:val="0"/>
                <w:szCs w:val="28"/>
                <w14:ligatures w14:val="none"/>
              </w:rPr>
              <w:t>-</w:t>
            </w:r>
            <w:r>
              <w:rPr>
                <w:rFonts w:eastAsia="Times New Roman" w:cs="Times New Roman"/>
                <w:kern w:val="0"/>
                <w:szCs w:val="28"/>
                <w14:ligatures w14:val="none"/>
              </w:rPr>
              <w:t>KH</w:t>
            </w:r>
            <w:r w:rsidRPr="003C132E">
              <w:rPr>
                <w:rFonts w:eastAsia="Times New Roman" w:cs="Times New Roman"/>
                <w:kern w:val="0"/>
                <w:szCs w:val="28"/>
                <w14:ligatures w14:val="none"/>
              </w:rPr>
              <w:t>/BTGT</w:t>
            </w:r>
            <w:r>
              <w:rPr>
                <w:rFonts w:eastAsia="Times New Roman" w:cs="Times New Roman"/>
                <w:kern w:val="0"/>
                <w:szCs w:val="28"/>
                <w14:ligatures w14:val="none"/>
              </w:rPr>
              <w:t>W</w:t>
            </w:r>
          </w:p>
        </w:tc>
        <w:tc>
          <w:tcPr>
            <w:tcW w:w="5387" w:type="dxa"/>
          </w:tcPr>
          <w:p w14:paraId="74E3FF34" w14:textId="77777777" w:rsidR="003C132E" w:rsidRPr="003C132E" w:rsidRDefault="003C132E" w:rsidP="006D2647">
            <w:pPr>
              <w:spacing w:after="0" w:line="240" w:lineRule="auto"/>
              <w:ind w:right="-108"/>
              <w:jc w:val="right"/>
              <w:rPr>
                <w:rFonts w:eastAsia="Times New Roman" w:cs="Times New Roman"/>
                <w:b/>
                <w:bCs/>
                <w:kern w:val="0"/>
                <w:sz w:val="30"/>
                <w:szCs w:val="30"/>
                <w14:ligatures w14:val="none"/>
              </w:rPr>
            </w:pPr>
            <w:r w:rsidRPr="003C132E">
              <w:rPr>
                <w:rFonts w:eastAsia="Times New Roman" w:cs="Times New Roman"/>
                <w:b/>
                <w:bCs/>
                <w:kern w:val="0"/>
                <w:szCs w:val="28"/>
                <w14:ligatures w14:val="none"/>
              </w:rPr>
              <w:t xml:space="preserve">         </w:t>
            </w:r>
            <w:r w:rsidRPr="003C132E">
              <w:rPr>
                <w:rFonts w:eastAsia="Times New Roman" w:cs="Times New Roman"/>
                <w:b/>
                <w:bCs/>
                <w:kern w:val="0"/>
                <w:sz w:val="30"/>
                <w:szCs w:val="30"/>
                <w14:ligatures w14:val="none"/>
              </w:rPr>
              <w:t>ĐẢNG CỘNG SẢN VIỆT NAM</w:t>
            </w:r>
          </w:p>
          <w:p w14:paraId="69C26686" w14:textId="77777777" w:rsidR="003C132E" w:rsidRPr="003C132E" w:rsidRDefault="003C132E" w:rsidP="006D2647">
            <w:pPr>
              <w:spacing w:after="0" w:line="240" w:lineRule="auto"/>
              <w:ind w:right="-108"/>
              <w:jc w:val="both"/>
              <w:rPr>
                <w:rFonts w:eastAsia="Times New Roman" w:cs="Times New Roman"/>
                <w:kern w:val="0"/>
                <w:szCs w:val="28"/>
                <w14:ligatures w14:val="none"/>
              </w:rPr>
            </w:pPr>
            <w:r w:rsidRPr="003C132E">
              <w:rPr>
                <w:rFonts w:eastAsia="Times New Roman" w:cs="Times New Roman"/>
                <w:noProof/>
                <w:kern w:val="0"/>
                <w:szCs w:val="28"/>
                <w14:ligatures w14:val="none"/>
              </w:rPr>
              <mc:AlternateContent>
                <mc:Choice Requires="wps">
                  <w:drawing>
                    <wp:anchor distT="0" distB="0" distL="114300" distR="114300" simplePos="0" relativeHeight="251659264" behindDoc="0" locked="0" layoutInCell="1" allowOverlap="1" wp14:anchorId="3A35515F" wp14:editId="64439C1F">
                      <wp:simplePos x="0" y="0"/>
                      <wp:positionH relativeFrom="column">
                        <wp:posOffset>879323</wp:posOffset>
                      </wp:positionH>
                      <wp:positionV relativeFrom="paragraph">
                        <wp:posOffset>10795</wp:posOffset>
                      </wp:positionV>
                      <wp:extent cx="2415540" cy="0"/>
                      <wp:effectExtent l="10795" t="8890" r="12065" b="10160"/>
                      <wp:wrapNone/>
                      <wp:docPr id="19818691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FE6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85pt" to="25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OpsAEAAEgDAAAOAAAAZHJzL2Uyb0RvYy54bWysU8Fu2zAMvQ/YPwi6L06CZti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"/>
                  </w:pict>
                </mc:Fallback>
              </mc:AlternateContent>
            </w:r>
            <w:r w:rsidRPr="003C132E">
              <w:rPr>
                <w:rFonts w:eastAsia="Times New Roman" w:cs="Times New Roman"/>
                <w:kern w:val="0"/>
                <w:szCs w:val="28"/>
                <w14:ligatures w14:val="none"/>
              </w:rPr>
              <w:t xml:space="preserve">                                   </w:t>
            </w:r>
          </w:p>
          <w:p w14:paraId="61E40D9A" w14:textId="49071F02" w:rsidR="003C132E" w:rsidRPr="003C132E" w:rsidRDefault="003C132E" w:rsidP="006D2647">
            <w:pPr>
              <w:spacing w:after="0" w:line="240" w:lineRule="auto"/>
              <w:ind w:right="-108"/>
              <w:jc w:val="right"/>
              <w:rPr>
                <w:rFonts w:eastAsia="Times New Roman" w:cs="Times New Roman"/>
                <w:kern w:val="0"/>
                <w:szCs w:val="28"/>
                <w14:ligatures w14:val="none"/>
              </w:rPr>
            </w:pPr>
            <w:r>
              <w:rPr>
                <w:rFonts w:eastAsia="Times New Roman" w:cs="Times New Roman"/>
                <w:i/>
                <w:iCs/>
                <w:kern w:val="0"/>
                <w:szCs w:val="28"/>
                <w14:ligatures w14:val="none"/>
              </w:rPr>
              <w:t>Hà Nội</w:t>
            </w:r>
            <w:r w:rsidRPr="003C132E">
              <w:rPr>
                <w:rFonts w:eastAsia="Times New Roman" w:cs="Times New Roman"/>
                <w:i/>
                <w:iCs/>
                <w:kern w:val="0"/>
                <w:szCs w:val="28"/>
                <w14:ligatures w14:val="none"/>
              </w:rPr>
              <w:t xml:space="preserve">, ngày </w:t>
            </w:r>
            <w:r>
              <w:rPr>
                <w:rFonts w:eastAsia="Times New Roman" w:cs="Times New Roman"/>
                <w:i/>
                <w:iCs/>
                <w:kern w:val="0"/>
                <w:szCs w:val="28"/>
                <w14:ligatures w14:val="none"/>
              </w:rPr>
              <w:t>29</w:t>
            </w:r>
            <w:r w:rsidRPr="003C132E">
              <w:rPr>
                <w:rFonts w:eastAsia="Times New Roman" w:cs="Times New Roman"/>
                <w:i/>
                <w:iCs/>
                <w:kern w:val="0"/>
                <w:szCs w:val="28"/>
                <w14:ligatures w14:val="none"/>
              </w:rPr>
              <w:t xml:space="preserve"> tháng 0</w:t>
            </w:r>
            <w:r>
              <w:rPr>
                <w:rFonts w:eastAsia="Times New Roman" w:cs="Times New Roman"/>
                <w:i/>
                <w:iCs/>
                <w:kern w:val="0"/>
                <w:szCs w:val="28"/>
                <w14:ligatures w14:val="none"/>
              </w:rPr>
              <w:t>1</w:t>
            </w:r>
            <w:r w:rsidRPr="003C132E">
              <w:rPr>
                <w:rFonts w:eastAsia="Times New Roman" w:cs="Times New Roman"/>
                <w:i/>
                <w:iCs/>
                <w:kern w:val="0"/>
                <w:szCs w:val="28"/>
                <w14:ligatures w14:val="none"/>
              </w:rPr>
              <w:t xml:space="preserve"> năm 2024</w:t>
            </w:r>
          </w:p>
        </w:tc>
      </w:tr>
    </w:tbl>
    <w:p w14:paraId="381D5563" w14:textId="77777777" w:rsidR="006D2647" w:rsidRDefault="006D2647" w:rsidP="006D2647">
      <w:pPr>
        <w:shd w:val="clear" w:color="auto" w:fill="FFFFFF"/>
        <w:spacing w:after="0" w:line="240" w:lineRule="auto"/>
        <w:jc w:val="center"/>
        <w:outlineLvl w:val="0"/>
        <w:rPr>
          <w:rFonts w:eastAsia="Times New Roman" w:cs="Times New Roman"/>
          <w:b/>
          <w:bCs/>
          <w:color w:val="222222"/>
          <w:kern w:val="36"/>
          <w:szCs w:val="28"/>
          <w14:ligatures w14:val="none"/>
        </w:rPr>
      </w:pPr>
    </w:p>
    <w:p w14:paraId="1D74C0ED" w14:textId="63D9DDC2" w:rsidR="003C132E" w:rsidRPr="003C132E" w:rsidRDefault="003C132E" w:rsidP="006D2647">
      <w:pPr>
        <w:shd w:val="clear" w:color="auto" w:fill="FFFFFF"/>
        <w:spacing w:after="0" w:line="240" w:lineRule="auto"/>
        <w:jc w:val="center"/>
        <w:outlineLvl w:val="0"/>
        <w:rPr>
          <w:rFonts w:eastAsia="Times New Roman" w:cs="Times New Roman"/>
          <w:b/>
          <w:bCs/>
          <w:color w:val="222222"/>
          <w:kern w:val="36"/>
          <w:szCs w:val="28"/>
          <w14:ligatures w14:val="none"/>
        </w:rPr>
      </w:pPr>
      <w:r w:rsidRPr="003C132E">
        <w:rPr>
          <w:rFonts w:eastAsia="Times New Roman" w:cs="Times New Roman"/>
          <w:b/>
          <w:bCs/>
          <w:color w:val="222222"/>
          <w:kern w:val="36"/>
          <w:szCs w:val="28"/>
          <w14:ligatures w14:val="none"/>
        </w:rPr>
        <w:t>KẾ HOẠCH</w:t>
      </w:r>
    </w:p>
    <w:p w14:paraId="2277F371" w14:textId="77777777" w:rsidR="003C132E" w:rsidRDefault="003C132E" w:rsidP="006D2647">
      <w:pPr>
        <w:shd w:val="clear" w:color="auto" w:fill="FFFFFF"/>
        <w:spacing w:after="0" w:line="240" w:lineRule="auto"/>
        <w:jc w:val="center"/>
        <w:outlineLvl w:val="0"/>
        <w:rPr>
          <w:rFonts w:eastAsia="Times New Roman" w:cs="Times New Roman"/>
          <w:b/>
          <w:bCs/>
          <w:color w:val="222222"/>
          <w:kern w:val="36"/>
          <w:szCs w:val="28"/>
          <w14:ligatures w14:val="none"/>
        </w:rPr>
      </w:pPr>
      <w:r>
        <w:rPr>
          <w:rFonts w:eastAsia="Times New Roman" w:cs="Times New Roman"/>
          <w:b/>
          <w:bCs/>
          <w:color w:val="222222"/>
          <w:kern w:val="36"/>
          <w:szCs w:val="28"/>
          <w14:ligatures w14:val="none"/>
        </w:rPr>
        <w:t>T</w:t>
      </w:r>
      <w:r w:rsidRPr="003C132E">
        <w:rPr>
          <w:rFonts w:eastAsia="Times New Roman" w:cs="Times New Roman"/>
          <w:b/>
          <w:bCs/>
          <w:color w:val="222222"/>
          <w:kern w:val="36"/>
          <w:szCs w:val="28"/>
          <w14:ligatures w14:val="none"/>
        </w:rPr>
        <w:t xml:space="preserve">ổ chức </w:t>
      </w:r>
      <w:r>
        <w:rPr>
          <w:rFonts w:eastAsia="Times New Roman" w:cs="Times New Roman"/>
          <w:b/>
          <w:bCs/>
          <w:color w:val="222222"/>
          <w:kern w:val="36"/>
          <w:szCs w:val="28"/>
          <w14:ligatures w14:val="none"/>
        </w:rPr>
        <w:t>c</w:t>
      </w:r>
      <w:r w:rsidRPr="003C132E">
        <w:rPr>
          <w:rFonts w:eastAsia="Times New Roman" w:cs="Times New Roman"/>
          <w:b/>
          <w:bCs/>
          <w:color w:val="222222"/>
          <w:kern w:val="36"/>
          <w:szCs w:val="28"/>
          <w14:ligatures w14:val="none"/>
        </w:rPr>
        <w:t xml:space="preserve">uộc thi trực tuyến tìm hiểu Nghị quyết Hội nghị </w:t>
      </w:r>
    </w:p>
    <w:p w14:paraId="55FC24B7" w14:textId="706309B2" w:rsidR="003C132E" w:rsidRDefault="003C132E" w:rsidP="006D2647">
      <w:pPr>
        <w:shd w:val="clear" w:color="auto" w:fill="FFFFFF"/>
        <w:spacing w:after="0" w:line="240" w:lineRule="auto"/>
        <w:jc w:val="center"/>
        <w:outlineLvl w:val="0"/>
        <w:rPr>
          <w:rStyle w:val="Strong"/>
          <w:rFonts w:cs="Times New Roman"/>
          <w:color w:val="222222"/>
          <w:szCs w:val="28"/>
        </w:rPr>
      </w:pPr>
      <w:r w:rsidRPr="003C132E">
        <w:rPr>
          <w:rFonts w:eastAsia="Times New Roman" w:cs="Times New Roman"/>
          <w:b/>
          <w:bCs/>
          <w:color w:val="222222"/>
          <w:kern w:val="36"/>
          <w:szCs w:val="28"/>
          <w14:ligatures w14:val="none"/>
        </w:rPr>
        <w:t>Trung ương 8 khóa XIII</w:t>
      </w:r>
      <w:r>
        <w:rPr>
          <w:rFonts w:eastAsia="Times New Roman" w:cs="Times New Roman"/>
          <w:b/>
          <w:bCs/>
          <w:color w:val="222222"/>
          <w:kern w:val="36"/>
          <w:szCs w:val="28"/>
          <w14:ligatures w14:val="none"/>
        </w:rPr>
        <w:t xml:space="preserve"> </w:t>
      </w:r>
      <w:r w:rsidRPr="003C132E">
        <w:rPr>
          <w:rStyle w:val="Strong"/>
          <w:rFonts w:cs="Times New Roman"/>
          <w:color w:val="222222"/>
          <w:szCs w:val="28"/>
        </w:rPr>
        <w:t>trên Trang Thông tin điện tử tổng hợp Báo cáo viên</w:t>
      </w:r>
    </w:p>
    <w:p w14:paraId="4D4E8A30" w14:textId="65830309" w:rsidR="003C132E" w:rsidRDefault="003C132E" w:rsidP="006D2647">
      <w:pPr>
        <w:shd w:val="clear" w:color="auto" w:fill="FFFFFF"/>
        <w:spacing w:after="0" w:line="240" w:lineRule="auto"/>
        <w:jc w:val="center"/>
        <w:outlineLvl w:val="0"/>
        <w:rPr>
          <w:rStyle w:val="Strong"/>
          <w:rFonts w:cs="Times New Roman"/>
          <w:color w:val="222222"/>
          <w:szCs w:val="28"/>
        </w:rPr>
      </w:pPr>
      <w:r>
        <w:rPr>
          <w:rStyle w:val="Strong"/>
          <w:rFonts w:cs="Times New Roman"/>
          <w:color w:val="222222"/>
          <w:szCs w:val="28"/>
        </w:rPr>
        <w:t>-----</w:t>
      </w:r>
    </w:p>
    <w:p w14:paraId="56C93AB1" w14:textId="77777777" w:rsidR="006D2647" w:rsidRDefault="006D2647" w:rsidP="006D2647">
      <w:pPr>
        <w:pStyle w:val="NormalWeb"/>
        <w:shd w:val="clear" w:color="auto" w:fill="FFFFFF"/>
        <w:spacing w:before="0" w:beforeAutospacing="0" w:afterLines="60" w:after="144" w:afterAutospacing="0"/>
        <w:jc w:val="both"/>
        <w:rPr>
          <w:color w:val="222222"/>
          <w:sz w:val="28"/>
          <w:szCs w:val="28"/>
        </w:rPr>
      </w:pPr>
    </w:p>
    <w:p w14:paraId="79D2A8AB" w14:textId="7EBA93E9"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Căn cứ Kế hoạch số 295-KH/BTGTW, ngày 28/4/2023 của Ban Tuyên giáo Trung ương về việc tổ chức các cuộc thi trắc nghiệm trực tuyến trên Trang Thông tin điện tử tổng hợp Báo cáo viên; thực hiện Hướng dẫn số 118-HD/BTGTW, ngày 23/10/2023 của Ban Tuyên giáo Trung ương về việc tổ chức nghiên cứu, học tập, quán triệt và tuyên truyền Nghị quyết Hội nghị lần thứ tám Ban Chấp hành Trung ương Đảng khóa XIII; nhân kỷ niệm 94 năm Ngày thành lập Đảng Cộng sản Việt Nam (03/02/1930 - 03/02/2024), Ban Tuyên giáo Trung ương xây dựng Kế hoạch tổ chức cuộc thi trực tuyến tìm hiểu Nghị quyết Hội nghị Trung ương 8 khóa XIII trên Trang Thông tin điện tử tổng hợp Báo cáo viên (baocaovien.vn) như sau:</w:t>
      </w:r>
    </w:p>
    <w:p w14:paraId="219D9D7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I. MỤC ĐÍCH, YÊU CẦU</w:t>
      </w:r>
    </w:p>
    <w:p w14:paraId="36AE7CBA"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1. Mục đích</w:t>
      </w:r>
    </w:p>
    <w:p w14:paraId="5EF3C2A3"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Giúp cán bộ, đảng viên, nhất là đội ngũ báo cáo viên, tuyên truyền viên của Đảng nắm vững những nội dung cơ bản, cốt lõi, những điểm mới trong các Nghị quyết Hội nghị Trung ương 8 khóa XIII, từ đó góp phần thực hiện thắng lợi Nghị quyết Đại hội XIII của Đảng.</w:t>
      </w:r>
    </w:p>
    <w:p w14:paraId="487EC39A"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Thông qua cuộc thi nhằm tiếp tục quán triệt, tuyên truyền, phổ biến rộng rãi những nội dung cơ bản, cốt lõi của Nghị quyết trong các tầng lớp nhân dân.</w:t>
      </w:r>
    </w:p>
    <w:p w14:paraId="4222C35C"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Góp phần đẩy mạnh công tác đấu tranh phản bác các quan điểm sai trái, luận điệu xuyên tạc của các thế lực thù địch và những nhận thức lệch lạc xung quanh nội dung các Nghị quyết Hội nghị Trung ương 8 khóa XIII.</w:t>
      </w:r>
    </w:p>
    <w:p w14:paraId="4AAD872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2. Yêu cầu</w:t>
      </w:r>
    </w:p>
    <w:p w14:paraId="7E2697C4"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Cuộc thi được tổ chức bằng hình thức trắc nghiệm trực tuyến, trong chuyên mục Nghị quyết và Cuộc sống trên Trang Thông tin điện tử tổng hợp Báo cáo viên (baocaovien.vn).</w:t>
      </w:r>
    </w:p>
    <w:p w14:paraId="299927AD"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Cuộc thi được tổ chức đảm bảo chất lượng, thiết thực, hiệu quả, tiết kiệm, tránh hình thức; tạo sự lan tỏa, thu hút đông đảo sự tham gia của cán bộ, đảng viên và các tầng lớp nhân dân.</w:t>
      </w:r>
    </w:p>
    <w:p w14:paraId="2F71A305" w14:textId="77777777" w:rsidR="006D2647"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II. NỘI DUNG CUỘC THI</w:t>
      </w:r>
    </w:p>
    <w:p w14:paraId="0A19A7BD" w14:textId="098431A8"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lastRenderedPageBreak/>
        <w:t>1. Tên gọi:</w:t>
      </w:r>
      <w:r w:rsidRPr="003C132E">
        <w:rPr>
          <w:color w:val="222222"/>
          <w:sz w:val="28"/>
          <w:szCs w:val="28"/>
        </w:rPr>
        <w:t> Cuộc thi trực tuyến tìm hiểu Nghị quyết Hội nghị Trung ương 8 khóa XIII.</w:t>
      </w:r>
    </w:p>
    <w:p w14:paraId="1544B6D5"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2. Đối tượng dự thi</w:t>
      </w:r>
    </w:p>
    <w:p w14:paraId="0826D390"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Báo cáo viên các cấp và đội ngũ tuyên truyền viên nòng cốt ở cơ sở.</w:t>
      </w:r>
    </w:p>
    <w:p w14:paraId="548EE80B"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Cán bộ, đảng viên, công chức, viên chức, người lao động; chiến sĩ các lực lượng vũ trang; đoàn viên, hội viên các đoàn thể chính trị - xã hội; các tầng lớp nhân dân ở trong và ngoài nước.</w:t>
      </w:r>
    </w:p>
    <w:p w14:paraId="0968D8B3"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3. Nội dung thi</w:t>
      </w:r>
    </w:p>
    <w:p w14:paraId="164DF152"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Nghị quyết số 42-NQ/TW, ngày 24/11/2023 của Ban Chấp hành Trung ương Đảng khóa XIII về tiếp tục đổi mới, nâng cao chất lượng chính sách xã hội, đáp ứng yêu cầu sự nghiệp xây dựng và bảo vệ Tổ quốc trong giai đoạn mới.</w:t>
      </w:r>
    </w:p>
    <w:p w14:paraId="472F834C"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Nghị quyết số 43-NQ/TW, ngày 24/11/2023 của Ban Chấp hành Trung ương Đảng khóa XIII về tiếp tục phát huy truyền thống, sức mạnh đại đoàn kết toàn dân tộc, xây dựng đất nước ta ngày càng phồn vinh, hạnh phúc.</w:t>
      </w:r>
    </w:p>
    <w:p w14:paraId="04CCD06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Nghị quyết số 44-NQ/TW, ngày 24/11/2023 của Ban Chấp hành Trung ương Đảng khóa XIII về Chiến lược bảo vệ Tổ quốc trong tình hình mới.</w:t>
      </w:r>
    </w:p>
    <w:p w14:paraId="4063D86F"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w:t>
      </w:r>
    </w:p>
    <w:p w14:paraId="5172EC12"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4. Hình thức thi</w:t>
      </w:r>
    </w:p>
    <w:p w14:paraId="40D74EE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Cuộc thi được tổ chức theo hình thức trắc nghiệm trực tuyến trên Trang Thông tin điện tử tổng hợp Báo cáo viên của Ban Tuyên giáo Trung ương tại địa chỉ https://baocaovien.vn và các báo, tạp chí, trang thông tin điện tử có link liên kết cuộc thi.</w:t>
      </w:r>
    </w:p>
    <w:p w14:paraId="1EFA97A9"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5. Thời gian tổ chức cuộc thi:</w:t>
      </w:r>
    </w:p>
    <w:p w14:paraId="0E98FA8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Cuộc thi được tổ chức từ ngày 26/02/2024 đến hết ngày 17/3/2024, gồm 03 tuần thi:</w:t>
      </w:r>
    </w:p>
    <w:p w14:paraId="1DCFAF23"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Tuần thi thứ nhất: Từ ngày 26/02/2024 đến hết ngày 03/3/2024, theo múi giờ Việt Nam (GMT+7).</w:t>
      </w:r>
    </w:p>
    <w:p w14:paraId="437E9DFE"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Tuần thi thứ hai: Từ ngày 04/3/2024 đến hết ngày 10/3/2024, theo múi giờ Việt Nam (GMT+7).</w:t>
      </w:r>
    </w:p>
    <w:p w14:paraId="6B7FEFAA"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Tuần thi thứ ba: Từ ngày 11/3/2024 đến hết ngày 17/3/2024, theo múi giờ Việt Nam (GMT+7).</w:t>
      </w:r>
    </w:p>
    <w:p w14:paraId="261A372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III. CƠ CẤU GIẢI THƯỞNG</w:t>
      </w:r>
    </w:p>
    <w:p w14:paraId="56C2D0AC"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1. Cơ cấu giải thưởng</w:t>
      </w:r>
    </w:p>
    <w:p w14:paraId="0ACC39D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- 01 giải Nhất, trị giá 3.000.000 đồng,</w:t>
      </w:r>
    </w:p>
    <w:p w14:paraId="57D3C16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lastRenderedPageBreak/>
        <w:t>- 02 giải Nhì, mỗi giải trị giá 2.000.000 đồng,</w:t>
      </w:r>
    </w:p>
    <w:p w14:paraId="71AF4D27"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- 03 giải Ba, mỗi giải trị giá 1.000.000 đồng,</w:t>
      </w:r>
    </w:p>
    <w:p w14:paraId="6D2FCEF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- 05 giải Khuyến khích, mỗi giải trị giá 500.000 đồng,</w:t>
      </w:r>
    </w:p>
    <w:p w14:paraId="5E23FF65"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Căn cứ vào quá trình triển khai và kết quả cụ thể về số lượng người tham gia, người đạt giải cao ở các đợt thi của các địa phương, đơn vị, Ban Tổ chức cuộc thi có thể điều chỉnh về cơ cấu, số lượng giải thưởng cho phù hợp.</w:t>
      </w:r>
    </w:p>
    <w:p w14:paraId="2609B6E9"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Kết thúc mỗi tuần thi, Ban Tổ chức cuộc thi sẽ công bố kết quả của các cá nhân đạt giải trên Trang Thông tin điện tử tổng hợp Báo cáo viên (baocaovien.vn).</w:t>
      </w:r>
    </w:p>
    <w:p w14:paraId="5DBACDBA"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2. Kinh phí cuộc thi:</w:t>
      </w:r>
      <w:r w:rsidRPr="003C132E">
        <w:rPr>
          <w:color w:val="222222"/>
          <w:sz w:val="28"/>
          <w:szCs w:val="28"/>
        </w:rPr>
        <w:t> Từ nguồn ngân sách nhà nước và nguồn xã hội hóa (</w:t>
      </w:r>
      <w:r w:rsidRPr="003C132E">
        <w:rPr>
          <w:i/>
          <w:iCs/>
          <w:color w:val="222222"/>
          <w:sz w:val="28"/>
          <w:szCs w:val="28"/>
        </w:rPr>
        <w:t>nếu có</w:t>
      </w:r>
      <w:r w:rsidRPr="003C132E">
        <w:rPr>
          <w:color w:val="222222"/>
          <w:sz w:val="28"/>
          <w:szCs w:val="28"/>
        </w:rPr>
        <w:t>).</w:t>
      </w:r>
    </w:p>
    <w:p w14:paraId="6273448A"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IV. TỔ CHỨC THỰC HIỆN</w:t>
      </w:r>
    </w:p>
    <w:p w14:paraId="7B195884"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1. Ban Tổ chức cuộc thi</w:t>
      </w:r>
    </w:p>
    <w:p w14:paraId="1665BFDC"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Tham mưu giúp Ban Chỉ đạo cuộc thi chỉ đạo tổ chức cuộc thi đảm bảo về chất lượng và tiến độ theo kế hoạch đề ra; ban hành các văn bản cuộc thi theo thẩm quyền; phân công nhiệm vụ cụ thể cho các thành viên Ban Tổ chức và các cơ quan, đơn vị có liên quan; tổ chức phát động, tổng kết trao giải cuộc thi; báo cáo Ban Chỉ đạo về kết quả tổ chức cuộc thi.</w:t>
      </w:r>
    </w:p>
    <w:p w14:paraId="587E10CB"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Ban Tổ chức cuộc thi được sử dụng con dấu của Ban Tuyên giáo Trung ương theo quy định trong suốt quá trình diễn ra cuộc thi và tự giải thể sau khi hoàn thành nhiệm vụ.</w:t>
      </w:r>
    </w:p>
    <w:p w14:paraId="77572C9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2. Trung tâm Thông tin công tác tuyên giáo</w:t>
      </w:r>
    </w:p>
    <w:p w14:paraId="66566575"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Là cơ quan thường trực Ban Tổ chức cuộc thi; tham mưu giúp Ban Tổ chức cuộc thi xây dựng các văn bản liên quan đến cuộc thi; phối hợp với Viện Xây dựng Đảng, Học viện Chính trị Quốc gia Hồ Chí Minh; Cục Tuyên huấn, Tổng cục Chính trị Quân đội nhân dân Việt Nam xây dựng bộ câu hỏi, đáp án; thể lệ; phối hợp với đơn vị quản lý phần mềm cuộc thi thực hiện tốt công tác biên tập, quản trị nội dung trong thời gian diễn ra cuộc thi.</w:t>
      </w:r>
    </w:p>
    <w:p w14:paraId="1B7F3A29"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Phối hợp triển khai công tác tuyên truyền về cuộc thi; đăng tải Kế hoạch, Thể lệ cuộc thi, bộ câu hỏi cuộc thi và các tài liệu tham khảo trên Trang Thông tin điện tử tổng hợp Báo cáo viên.</w:t>
      </w:r>
    </w:p>
    <w:p w14:paraId="7AE6E5A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Phối hợp với Trung tâm Kỹ thuật thông tấn, Thông tấn xã Việt Nam xây dựng phần mềm thi trắc nghiệm trên Trang Thông tin điện tử tổng hợp Báo cáo viên; cung cấp thông tin kết quả cuộc thi trên Trang Thông tin điện tử tổng hợp Báo cáo viên.</w:t>
      </w:r>
    </w:p>
    <w:p w14:paraId="0704F85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Phối hợp với Văn phòng Ban chuẩn bị các điều kiện về kinh phí, cơ sở vật chất để tổ chức cuộc thi.</w:t>
      </w:r>
    </w:p>
    <w:p w14:paraId="64B7A56D"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3. Văn phòng Ban Tuyên giáo Trung ương</w:t>
      </w:r>
    </w:p>
    <w:p w14:paraId="74522A8D"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lastRenderedPageBreak/>
        <w:t>Chủ trì, phối hợp với Trung tâm Thông tin công tác tuyên giáo chuẩn bị các điều kiện về kinh phí và các điều kiện khác để tổ chức cuộc thi.</w:t>
      </w:r>
    </w:p>
    <w:p w14:paraId="0F3748E7"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4. Trung tâm Kỹ thuật thông tấn, Thông tấn xã Việt Nam</w:t>
      </w:r>
    </w:p>
    <w:p w14:paraId="56F48C20"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Chủ trì, phối hợp với Trung tâm Thông tin công tác tuyên giáo thiết kế phần mềm thi trắc nghiệm. Đăng tải Kế hoạch, Thể lệ cuộc thi, bộ câu hỏi thi trắc nghiệm, tài liệu tham khảo, công bố kết quả cuộc thi trên Trang Thông tin điện tử tổng hợp Báo cáo viên.</w:t>
      </w:r>
    </w:p>
    <w:p w14:paraId="7EB08907"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Sản xuất và đăng trailer, Baner cuộc thi trên Trang Thông tin điện tử tổng hợp Báo cáo viên.</w:t>
      </w:r>
    </w:p>
    <w:p w14:paraId="5585D6D7"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Đảm bảo các yếu tố kỹ thuật cho cuộc thi.</w:t>
      </w:r>
    </w:p>
    <w:p w14:paraId="0A8FD55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6. Báo điện tử Đảng Cộng sản Việt Nam, Tạp chí Tuyên giáo, Trang Thông tin đối ngoại điện tử</w:t>
      </w:r>
    </w:p>
    <w:p w14:paraId="4AF83F4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Phối hợp với Trung tâm Thông tin công tác tuyên giáo tuyên truyền, giới thiệu về cuộc thi; đặt liên kết đường link cuộc thi.</w:t>
      </w:r>
    </w:p>
    <w:p w14:paraId="30A04403"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Mở chuyên trang, chuyên mục tập trung tuyên truyền, phản ánh đậm nét việc triển khai, phát động, kết quả cuộc thi ở các địa phương, đơn vị; đăng tải câu hỏi, thể lệ cuộc thi trên các nền tảng của Báo; đặt liên kết đường link cuộc thi về Trang Thông tin điện tử tổng hợp Báo cáo viên chuyên mục: Nghị quyết và Cuộc sống.</w:t>
      </w:r>
    </w:p>
    <w:p w14:paraId="0F5DE9EE"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7. Ban Tuyên giáo các tỉnh ủy, thành ủy, đảng ủy trực thuộc Trung ương</w:t>
      </w:r>
    </w:p>
    <w:p w14:paraId="20E403D7"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Ban hành văn bản chỉ đạo hưởng ứng tham gia cuộc thi; tuyên truyền sâu rộng cuộc thi trong cán bộ, đảng viên và các tầng lớp nhân dân trên địa bàn.</w:t>
      </w:r>
    </w:p>
    <w:p w14:paraId="6674014E"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Thông tin, tuyên truyền về cuộc thi; cổ vũ, động viên, khuyến khích cán bộ, đảng viên, đoàn viên, hội viên, cán bộ, chiến sĩ lực lượng vũ trang trên địa bàn và các tầng lớp nhân dân tích cực tìm hiểu, tham gia cuộc thi.</w:t>
      </w:r>
    </w:p>
    <w:p w14:paraId="0B630201"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Yêu cầu đội ngũ báo cáo viên các cấp và tuyên truyền viên nòng cốt của Đảng ở cơ sở tham gia cuộc thi, coi đây là nhiệm vụ của báo cáo viên, tuyên truyền viên, là tiêu chí trong việc bình xét thi đua hàng năm.</w:t>
      </w:r>
    </w:p>
    <w:p w14:paraId="70508CB8"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Căn cứ tình hình thực tiễn, các địa phương, đơn vị có thể tổ chức phát động điểm về cuộc thi.</w:t>
      </w:r>
    </w:p>
    <w:p w14:paraId="5D335D10"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 Gắn link liên kết cuộc thi trên trang thông tin điện tử của địa phương, đơn vị (nếu có).</w:t>
      </w:r>
    </w:p>
    <w:p w14:paraId="16861026"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b/>
          <w:bCs/>
          <w:color w:val="222222"/>
          <w:sz w:val="28"/>
          <w:szCs w:val="28"/>
        </w:rPr>
        <w:t>8. Ban Tuyên giáo Ủy ban Trung ương Mặt trận Tổ quốc và các tổ chức chính trị - xã hội</w:t>
      </w:r>
    </w:p>
    <w:p w14:paraId="30263369"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Chỉ đạo, hướng dẫn các tổ chức thành viên đẩy mạnh công tác tuyên truyền, vận động, cổ vũ động viên, khuyến khích cán bộ, đoàn viên, hội viên và các tầng lớp nhân dân tích cực tham gia cuộc thi.</w:t>
      </w:r>
    </w:p>
    <w:p w14:paraId="448F0010"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lastRenderedPageBreak/>
        <w:t>Căn cứ kế hoạch này, các địa phương, đơn vị dựng kế hoạch thực hiện; tổ chức triển khai, phát động cuộc thi; hướng dẫn, kiểm tra, đôn đốc việc triển khai thực hiện; tổng hợp, báo cáo kết quả về Ban Tổ chức cuộc thi theo quy định.</w:t>
      </w:r>
    </w:p>
    <w:p w14:paraId="3D023324" w14:textId="77777777" w:rsidR="003C132E" w:rsidRPr="003C132E"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3C132E">
        <w:rPr>
          <w:color w:val="222222"/>
          <w:sz w:val="28"/>
          <w:szCs w:val="28"/>
        </w:rPr>
        <w:t>Trong quá trình tổ chức cuộc thi nếu có vướng mắc, đề nghị phản ánh kịp thời về Ban Tổ chức cuộc thi (qua Trung tâm Thông tin công tác tuyên giáo - Cơ quan thường trực cuộc thi), điện thoại: 080.44348 để được giải đáp./.</w:t>
      </w:r>
    </w:p>
    <w:p w14:paraId="78188268" w14:textId="0E9E7E1A" w:rsidR="003C132E" w:rsidRDefault="006D2647" w:rsidP="006D2647">
      <w:pPr>
        <w:pStyle w:val="NormalWeb"/>
        <w:shd w:val="clear" w:color="auto" w:fill="FFFFFF"/>
        <w:spacing w:before="0" w:beforeAutospacing="0" w:after="0" w:afterAutospacing="0"/>
        <w:ind w:firstLine="567"/>
        <w:jc w:val="both"/>
        <w:rPr>
          <w:b/>
          <w:bCs/>
          <w:color w:val="222222"/>
          <w:sz w:val="28"/>
          <w:szCs w:val="28"/>
        </w:rPr>
      </w:pPr>
      <w:r>
        <w:rPr>
          <w:b/>
          <w:bCs/>
          <w:color w:val="222222"/>
          <w:sz w:val="28"/>
          <w:szCs w:val="28"/>
        </w:rPr>
        <w:t xml:space="preserve">                                                                               K/T TRƯỞNG BAN</w:t>
      </w:r>
    </w:p>
    <w:p w14:paraId="43E6A410" w14:textId="23CD7D23" w:rsidR="006D2647" w:rsidRPr="006D2647" w:rsidRDefault="006D2647" w:rsidP="006D2647">
      <w:pPr>
        <w:pStyle w:val="NormalWeb"/>
        <w:shd w:val="clear" w:color="auto" w:fill="FFFFFF"/>
        <w:spacing w:before="0" w:beforeAutospacing="0" w:after="0" w:afterAutospacing="0"/>
        <w:ind w:firstLine="567"/>
        <w:jc w:val="both"/>
        <w:rPr>
          <w:color w:val="222222"/>
          <w:sz w:val="28"/>
          <w:szCs w:val="28"/>
        </w:rPr>
      </w:pPr>
      <w:r w:rsidRPr="006D2647">
        <w:rPr>
          <w:color w:val="222222"/>
          <w:sz w:val="28"/>
          <w:szCs w:val="28"/>
        </w:rPr>
        <w:t xml:space="preserve">                                                                              PHÓ TRƯỞNG BAN</w:t>
      </w:r>
    </w:p>
    <w:p w14:paraId="0A811DAA" w14:textId="77777777" w:rsidR="006D2647" w:rsidRDefault="006D2647" w:rsidP="006D2647">
      <w:pPr>
        <w:pStyle w:val="NormalWeb"/>
        <w:shd w:val="clear" w:color="auto" w:fill="FFFFFF"/>
        <w:spacing w:before="0" w:beforeAutospacing="0" w:after="0" w:afterAutospacing="0"/>
        <w:ind w:firstLine="567"/>
        <w:jc w:val="both"/>
        <w:rPr>
          <w:b/>
          <w:bCs/>
          <w:color w:val="222222"/>
          <w:sz w:val="28"/>
          <w:szCs w:val="28"/>
        </w:rPr>
      </w:pPr>
    </w:p>
    <w:p w14:paraId="58D23D4D" w14:textId="77777777" w:rsidR="006D2647" w:rsidRDefault="006D2647" w:rsidP="006D2647">
      <w:pPr>
        <w:pStyle w:val="NormalWeb"/>
        <w:shd w:val="clear" w:color="auto" w:fill="FFFFFF"/>
        <w:spacing w:before="0" w:beforeAutospacing="0" w:after="0" w:afterAutospacing="0"/>
        <w:ind w:firstLine="567"/>
        <w:jc w:val="both"/>
        <w:rPr>
          <w:b/>
          <w:bCs/>
          <w:color w:val="222222"/>
          <w:sz w:val="28"/>
          <w:szCs w:val="28"/>
        </w:rPr>
      </w:pPr>
    </w:p>
    <w:p w14:paraId="0C0DD41F" w14:textId="77777777" w:rsidR="006D2647" w:rsidRDefault="006D2647" w:rsidP="006D2647">
      <w:pPr>
        <w:pStyle w:val="NormalWeb"/>
        <w:shd w:val="clear" w:color="auto" w:fill="FFFFFF"/>
        <w:spacing w:before="0" w:beforeAutospacing="0" w:after="0" w:afterAutospacing="0"/>
        <w:ind w:firstLine="567"/>
        <w:jc w:val="both"/>
        <w:rPr>
          <w:b/>
          <w:bCs/>
          <w:color w:val="222222"/>
          <w:sz w:val="28"/>
          <w:szCs w:val="28"/>
        </w:rPr>
      </w:pPr>
    </w:p>
    <w:p w14:paraId="5CCE65DB" w14:textId="77777777" w:rsidR="006D2647" w:rsidRDefault="006D2647" w:rsidP="006D2647">
      <w:pPr>
        <w:pStyle w:val="NormalWeb"/>
        <w:shd w:val="clear" w:color="auto" w:fill="FFFFFF"/>
        <w:spacing w:before="0" w:beforeAutospacing="0" w:after="0" w:afterAutospacing="0"/>
        <w:ind w:firstLine="567"/>
        <w:jc w:val="both"/>
        <w:rPr>
          <w:b/>
          <w:bCs/>
          <w:color w:val="222222"/>
          <w:sz w:val="28"/>
          <w:szCs w:val="28"/>
        </w:rPr>
      </w:pPr>
    </w:p>
    <w:p w14:paraId="732AC2B9" w14:textId="2996763E" w:rsidR="006D2647" w:rsidRPr="003C132E" w:rsidRDefault="006D2647" w:rsidP="006D2647">
      <w:pPr>
        <w:pStyle w:val="NormalWeb"/>
        <w:shd w:val="clear" w:color="auto" w:fill="FFFFFF"/>
        <w:spacing w:before="0" w:beforeAutospacing="0" w:after="0" w:afterAutospacing="0"/>
        <w:ind w:firstLine="567"/>
        <w:jc w:val="both"/>
        <w:rPr>
          <w:b/>
          <w:bCs/>
          <w:color w:val="222222"/>
          <w:sz w:val="28"/>
          <w:szCs w:val="28"/>
        </w:rPr>
      </w:pPr>
      <w:r>
        <w:rPr>
          <w:b/>
          <w:bCs/>
          <w:color w:val="222222"/>
          <w:sz w:val="28"/>
          <w:szCs w:val="28"/>
        </w:rPr>
        <w:t xml:space="preserve">                                                                                  Phan Xuân Thủy</w:t>
      </w:r>
    </w:p>
    <w:p w14:paraId="782C8363" w14:textId="77777777" w:rsidR="006D2647" w:rsidRDefault="006D2647" w:rsidP="006D2647">
      <w:pPr>
        <w:shd w:val="clear" w:color="auto" w:fill="FFFFFF"/>
        <w:spacing w:after="0" w:line="240" w:lineRule="auto"/>
        <w:outlineLvl w:val="0"/>
        <w:rPr>
          <w:rFonts w:eastAsia="Times New Roman" w:cs="Times New Roman"/>
          <w:b/>
          <w:bCs/>
          <w:color w:val="222222"/>
          <w:kern w:val="36"/>
          <w:szCs w:val="28"/>
          <w14:ligatures w14:val="none"/>
        </w:rPr>
      </w:pPr>
    </w:p>
    <w:p w14:paraId="242F1CA8" w14:textId="77777777" w:rsidR="006D2647" w:rsidRDefault="006D2647" w:rsidP="006D2647">
      <w:pPr>
        <w:shd w:val="clear" w:color="auto" w:fill="FFFFFF"/>
        <w:spacing w:after="0" w:line="240" w:lineRule="auto"/>
        <w:jc w:val="center"/>
        <w:outlineLvl w:val="0"/>
        <w:rPr>
          <w:rFonts w:eastAsia="Times New Roman" w:cs="Times New Roman"/>
          <w:b/>
          <w:bCs/>
          <w:color w:val="222222"/>
          <w:kern w:val="36"/>
          <w:szCs w:val="28"/>
          <w14:ligatures w14:val="none"/>
        </w:rPr>
      </w:pPr>
    </w:p>
    <w:p w14:paraId="650C4978" w14:textId="4733AAE0" w:rsidR="00D25996" w:rsidRPr="00D25996" w:rsidRDefault="00D25996" w:rsidP="006D2647">
      <w:pPr>
        <w:shd w:val="clear" w:color="auto" w:fill="FFFFFF"/>
        <w:spacing w:after="0" w:line="240" w:lineRule="auto"/>
        <w:jc w:val="center"/>
        <w:outlineLvl w:val="0"/>
        <w:rPr>
          <w:rFonts w:eastAsia="Times New Roman" w:cs="Times New Roman"/>
          <w:b/>
          <w:bCs/>
          <w:color w:val="222222"/>
          <w:kern w:val="36"/>
          <w:szCs w:val="28"/>
          <w14:ligatures w14:val="none"/>
        </w:rPr>
      </w:pPr>
      <w:r w:rsidRPr="00D25996">
        <w:rPr>
          <w:rFonts w:eastAsia="Times New Roman" w:cs="Times New Roman"/>
          <w:b/>
          <w:bCs/>
          <w:color w:val="222222"/>
          <w:kern w:val="36"/>
          <w:szCs w:val="28"/>
          <w14:ligatures w14:val="none"/>
        </w:rPr>
        <w:t>THỂ LỆ</w:t>
      </w:r>
    </w:p>
    <w:p w14:paraId="4B18E1AD" w14:textId="2756B134" w:rsidR="00D25996" w:rsidRDefault="00D25996" w:rsidP="006D2647">
      <w:pPr>
        <w:shd w:val="clear" w:color="auto" w:fill="FFFFFF"/>
        <w:spacing w:after="0" w:line="240" w:lineRule="auto"/>
        <w:ind w:firstLine="567"/>
        <w:jc w:val="center"/>
        <w:outlineLvl w:val="0"/>
        <w:rPr>
          <w:rFonts w:eastAsia="Times New Roman" w:cs="Times New Roman"/>
          <w:b/>
          <w:bCs/>
          <w:color w:val="222222"/>
          <w:kern w:val="36"/>
          <w:szCs w:val="28"/>
          <w14:ligatures w14:val="none"/>
        </w:rPr>
      </w:pPr>
      <w:r w:rsidRPr="00D25996">
        <w:rPr>
          <w:rFonts w:eastAsia="Times New Roman" w:cs="Times New Roman"/>
          <w:b/>
          <w:bCs/>
          <w:color w:val="222222"/>
          <w:kern w:val="36"/>
          <w:szCs w:val="28"/>
          <w14:ligatures w14:val="none"/>
        </w:rPr>
        <w:t>Cuộc thi trực tuyến tìm hiểu Nghị quyết Hội nghị Trung ương 8 khóa XIII</w:t>
      </w:r>
    </w:p>
    <w:p w14:paraId="4BCF8148" w14:textId="6F71A249" w:rsidR="00D25996" w:rsidRDefault="00D25996" w:rsidP="006D2647">
      <w:pPr>
        <w:shd w:val="clear" w:color="auto" w:fill="FFFFFF"/>
        <w:spacing w:after="0" w:line="240" w:lineRule="auto"/>
        <w:jc w:val="center"/>
        <w:outlineLvl w:val="0"/>
        <w:rPr>
          <w:rStyle w:val="Strong"/>
          <w:rFonts w:cs="Times New Roman"/>
          <w:color w:val="222222"/>
          <w:szCs w:val="28"/>
        </w:rPr>
      </w:pPr>
      <w:r w:rsidRPr="003C132E">
        <w:rPr>
          <w:rStyle w:val="Strong"/>
          <w:rFonts w:cs="Times New Roman"/>
          <w:color w:val="222222"/>
          <w:szCs w:val="28"/>
        </w:rPr>
        <w:t>trên Trang Thông tin điện tử tổng hợp Báo cáo viên</w:t>
      </w:r>
    </w:p>
    <w:p w14:paraId="77D2945E" w14:textId="1B53199A" w:rsidR="00980BAE" w:rsidRPr="00980BAE" w:rsidRDefault="00980BAE" w:rsidP="006D2647">
      <w:pPr>
        <w:shd w:val="clear" w:color="auto" w:fill="FFFFFF"/>
        <w:spacing w:after="0" w:line="240" w:lineRule="auto"/>
        <w:jc w:val="center"/>
        <w:outlineLvl w:val="0"/>
        <w:rPr>
          <w:rFonts w:cs="Times New Roman"/>
          <w:i/>
          <w:iCs/>
          <w:color w:val="222222"/>
          <w:szCs w:val="28"/>
        </w:rPr>
      </w:pPr>
      <w:r w:rsidRPr="00980BAE">
        <w:rPr>
          <w:rStyle w:val="Strong"/>
          <w:rFonts w:cs="Times New Roman"/>
          <w:b w:val="0"/>
          <w:bCs w:val="0"/>
          <w:i/>
          <w:iCs/>
          <w:color w:val="222222"/>
          <w:szCs w:val="28"/>
        </w:rPr>
        <w:t>(Ban hành kèm theo Quyết định số 3275-QĐ/BTGTW, ngày 22/02/2024 của ban tuyên giáo Trung ương)</w:t>
      </w:r>
    </w:p>
    <w:p w14:paraId="63E32F58" w14:textId="7D7F0CBC" w:rsidR="00D25996" w:rsidRDefault="00D25996" w:rsidP="006D2647">
      <w:pPr>
        <w:shd w:val="clear" w:color="auto" w:fill="FFFFFF"/>
        <w:spacing w:after="0" w:line="240" w:lineRule="auto"/>
        <w:ind w:firstLine="567"/>
        <w:jc w:val="center"/>
        <w:outlineLvl w:val="0"/>
        <w:rPr>
          <w:rFonts w:eastAsia="Times New Roman" w:cs="Times New Roman"/>
          <w:i/>
          <w:iCs/>
          <w:color w:val="222222"/>
          <w:kern w:val="36"/>
          <w:szCs w:val="28"/>
          <w14:ligatures w14:val="none"/>
        </w:rPr>
      </w:pPr>
      <w:r w:rsidRPr="00980BAE">
        <w:rPr>
          <w:rFonts w:eastAsia="Times New Roman" w:cs="Times New Roman"/>
          <w:i/>
          <w:iCs/>
          <w:color w:val="222222"/>
          <w:kern w:val="36"/>
          <w:szCs w:val="28"/>
          <w14:ligatures w14:val="none"/>
        </w:rPr>
        <w:t>-----</w:t>
      </w:r>
    </w:p>
    <w:p w14:paraId="2F803E39" w14:textId="77777777" w:rsidR="006D2647" w:rsidRPr="00D25996" w:rsidRDefault="006D2647" w:rsidP="006D2647">
      <w:pPr>
        <w:shd w:val="clear" w:color="auto" w:fill="FFFFFF"/>
        <w:spacing w:after="0" w:line="240" w:lineRule="auto"/>
        <w:ind w:firstLine="567"/>
        <w:jc w:val="center"/>
        <w:outlineLvl w:val="0"/>
        <w:rPr>
          <w:rFonts w:eastAsia="Times New Roman" w:cs="Times New Roman"/>
          <w:color w:val="222222"/>
          <w:kern w:val="36"/>
          <w:szCs w:val="28"/>
          <w14:ligatures w14:val="none"/>
        </w:rPr>
      </w:pPr>
    </w:p>
    <w:p w14:paraId="29A28B97" w14:textId="547E1BAE" w:rsidR="00F23C5F" w:rsidRPr="00D25996" w:rsidRDefault="00F23C5F" w:rsidP="006D2647">
      <w:pPr>
        <w:pStyle w:val="NormalWeb"/>
        <w:shd w:val="clear" w:color="auto" w:fill="FFFFFF"/>
        <w:spacing w:before="0" w:beforeAutospacing="0" w:afterLines="60" w:after="144" w:afterAutospacing="0"/>
        <w:ind w:firstLine="567"/>
        <w:jc w:val="both"/>
        <w:rPr>
          <w:color w:val="222222"/>
          <w:sz w:val="28"/>
          <w:szCs w:val="28"/>
        </w:rPr>
      </w:pPr>
      <w:r w:rsidRPr="00F23C5F">
        <w:rPr>
          <w:sz w:val="28"/>
          <w:szCs w:val="28"/>
        </w:rPr>
        <w:t>Nhằm góp phần</w:t>
      </w:r>
      <w:r w:rsidRPr="00F23C5F">
        <w:rPr>
          <w:color w:val="222222"/>
          <w:sz w:val="28"/>
          <w:szCs w:val="28"/>
          <w:shd w:val="clear" w:color="auto" w:fill="FFFFFF"/>
        </w:rPr>
        <w:t xml:space="preserve"> tuyên truyền, phổ biến những nội dung cốt lõi, những điểm mới trong các Nghị quyết Hội nghị Trung ương 8 khóa XIII tới cán bộ, đảng viên và các tầng lớp nhân dân </w:t>
      </w:r>
      <w:r w:rsidRPr="00F23C5F">
        <w:rPr>
          <w:color w:val="222222"/>
          <w:sz w:val="28"/>
          <w:szCs w:val="28"/>
        </w:rPr>
        <w:t>Ban Tuyên giáo Trung ương tổ chức Cuộc thi trực tuyến tìm hiểu Nghị quyết Hội nghị Trung ương 8 khóa XIII trên Trang Thông tin điện tử tổng hợp Báo cáo viên (baocaovien.vn) như sau:</w:t>
      </w:r>
    </w:p>
    <w:p w14:paraId="59F35207" w14:textId="1ED1B698"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I. TÊN GỌI, PHẠM VI, ĐỐI TƯỢNG DỰ THI</w:t>
      </w:r>
    </w:p>
    <w:p w14:paraId="669EC68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1. Tên gọi:</w:t>
      </w:r>
      <w:r w:rsidRPr="00D25996">
        <w:rPr>
          <w:color w:val="222222"/>
          <w:sz w:val="28"/>
          <w:szCs w:val="28"/>
        </w:rPr>
        <w:t> Cuộc thi trực tuyến tìm hiểu Nghị quyết Hội nghị Trung ương 8 khóa XIII.</w:t>
      </w:r>
    </w:p>
    <w:p w14:paraId="74344AF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2. Phạm vi:</w:t>
      </w:r>
      <w:r w:rsidRPr="00D25996">
        <w:rPr>
          <w:color w:val="222222"/>
          <w:sz w:val="28"/>
          <w:szCs w:val="28"/>
        </w:rPr>
        <w:t> Cuộc thi được tổ chức và phát động trên môi trường internet, không giới hạn về phạm vi địa lý.</w:t>
      </w:r>
    </w:p>
    <w:p w14:paraId="152DD375"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3. Đối tượng dự thi</w:t>
      </w:r>
    </w:p>
    <w:p w14:paraId="1A15F99C"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Báo cáo viên các cấp và đội ngũ tuyên truyền viên nòng cốt ở cơ sở.</w:t>
      </w:r>
    </w:p>
    <w:p w14:paraId="5815A1CC"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Cán bộ, đảng viên, công chức, viên chức, người lao động; chiến sĩ các lực lượng vũ trang; đoàn viên, hội viên các đoàn thể chính trị - xã hội; các tầng lớp nhân dân ở trong và ngoài nước.</w:t>
      </w:r>
    </w:p>
    <w:p w14:paraId="50ECFDE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Lưu ý: Thành viên Ban Tổ chức, Tổ Chuyên gia, Tổ Thư ký không được dự thi.</w:t>
      </w:r>
    </w:p>
    <w:p w14:paraId="2ED65FB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II. NỘI DUNG, HÌNH THỨC, THỜI GIAN THI</w:t>
      </w:r>
    </w:p>
    <w:p w14:paraId="7123AC0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lastRenderedPageBreak/>
        <w:t>1. Nội dung thi</w:t>
      </w:r>
    </w:p>
    <w:p w14:paraId="008C5920"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Nghị quyết số 42-NQ/TW, ngày 24/11/2023 của Ban Chấp hành Trung ương Đảng khóa XIII về tiếp tục đổi mới, nâng cao chất lượng chính sách xã hội, đáp ứng yêu cầu sự nghiệp xây dựng và bảo vệ Tổ quốc trong giai đoạn mới.</w:t>
      </w:r>
    </w:p>
    <w:p w14:paraId="2343D168"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Nghị quyết số 43-NQ/TW, ngày 24/11/2023 của Ban Chấp hành Trung ương Đảng khóa XIII về tiếp tục phát huy truyền thống, sức mạnh đại đoàn kết toàn dân tộc, xây dựng đất nước ta ngày càng phồn vinh, hạnh phúc.</w:t>
      </w:r>
    </w:p>
    <w:p w14:paraId="7BC53FC5"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Nghị quyết số 44-NQ/TW, ngày 24/11/2023 của Ban Chấp hành Trung ương Đảng khóa XIII về Chiến lược bảo vệ Tổ quốc trong tình hình mới.</w:t>
      </w:r>
    </w:p>
    <w:p w14:paraId="592C6EB9"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w:t>
      </w:r>
    </w:p>
    <w:p w14:paraId="18A0A51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2. Hình thức thi</w:t>
      </w:r>
    </w:p>
    <w:p w14:paraId="65E972A9"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Cuộc thi được tổ chức theo hình thức trắc nghiệm, trực tuyến trên Trang Thông tin điện tử tổng hợp Báo cáo viên của Ban Tuyên giáo Trung ương tại địa chỉ https://baocaovien.vn và các báo, tạp chí, trang thông tin điện tử có link liên kết Cuộc thi.</w:t>
      </w:r>
    </w:p>
    <w:p w14:paraId="47E0B66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Mỗi tuần thi có 01 bộ câu hỏi (gồm 11 câu), trong đó có 10 câu trắc nghiệm liên quan đến nội dung thi được lựa chọn ngẫu nhiên từ bộ đề của Ban Tổ chức và 01 câu dự đoán số lượt người trả lời đúng tất cả các câu trắc nghiệm. Mỗi lượt thi trực tuyến kéo dài tối đa 10 phút. Bài dự thi chỉ được coi là hợp lệ khi người dự thi trả lời đủ 11 câu hỏi.</w:t>
      </w:r>
    </w:p>
    <w:p w14:paraId="12C274AC"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Kết thúc mỗi tuần thi, Ban Tổ chức Cuộc thi sẽ công bố kết quả các cá nhân đạt giải trên Trang Thông tin điện tử tổng hợp Báo cáo viên (baocaovien.vn) và một số báo, tạp chí điện tử, trang thông tin điện tử.</w:t>
      </w:r>
    </w:p>
    <w:p w14:paraId="4902A980"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dự thi được tham gia thi tối đa 07 lượt thi trong mỗi tuần thi.</w:t>
      </w:r>
    </w:p>
    <w:p w14:paraId="062D6420"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3. Thời gian thi</w:t>
      </w:r>
    </w:p>
    <w:p w14:paraId="1666E430"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Cuộc thi được tổ chức từ ngày 26/02/2024 đến hết ngày 17/3/2024, gồm 03 tuần thi:</w:t>
      </w:r>
    </w:p>
    <w:p w14:paraId="044CC0A3"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Tuần thi thứ nhất: Từ ngày 26/02/2024 đến hết ngày 03/3/2024, theo múi giờ Việt Nam (GMT+7).</w:t>
      </w:r>
    </w:p>
    <w:p w14:paraId="0F86CD5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Tuần thi thứ hai: Từ ngày 04/3/2024 đến hết ngày 10/3/2024, theo múi giờ Việt Nam (GMT+7).</w:t>
      </w:r>
    </w:p>
    <w:p w14:paraId="4181195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Tuần thi thứ ba: Từ ngày 11/3/2024 đến hết ngày 17/3/2024, theo múi giờ Việt Nam (GMT+7).</w:t>
      </w:r>
    </w:p>
    <w:p w14:paraId="10B5ED0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III. CÁCH THỨC DỰ THI, CÁCH TÍNH ĐIỂM CUỘC THI</w:t>
      </w:r>
    </w:p>
    <w:p w14:paraId="2E5412B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1. Cách thức dự thi</w:t>
      </w:r>
    </w:p>
    <w:p w14:paraId="6A5FE900"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lastRenderedPageBreak/>
        <w:t>- Người dự thi sử dụng các thiết bị điện tử có kết nối Internet để tham gia Cuộc thi, truy cập địa chỉ của Cuộc thi trên Trang Thông tin điện tử tổng hợp Báo cáo viên (baocaovien.vn) hoặc các báo, tạp chí điện tử, trang thông tin điện tử có link liên kết Cuộc thi.</w:t>
      </w:r>
    </w:p>
    <w:p w14:paraId="7C7A8701"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dự thi cung cấp đầy đủ, đảm bảo chính xác thông tin cá nhân trước khi vào thi theo yêu cầu.</w:t>
      </w:r>
    </w:p>
    <w:p w14:paraId="039A21A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dự thi không được thay đổi thông tin khai báo trong các lượt thi, thông tin này sẽ là căn cứ để Ban Tổ chức Cuộc thi xác minh và trao giải.</w:t>
      </w:r>
    </w:p>
    <w:p w14:paraId="4B0AF4D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Tại Trang chủ của Cuộc thi, người dự thi thực hiện các bước sau để tham gia dự thi:</w:t>
      </w:r>
    </w:p>
    <w:p w14:paraId="7E5FB3C5"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Bước 1:</w:t>
      </w:r>
      <w:r w:rsidRPr="00D25996">
        <w:rPr>
          <w:color w:val="222222"/>
          <w:sz w:val="28"/>
          <w:szCs w:val="28"/>
        </w:rPr>
        <w:t> Nhập các thông tin cá nhân: Số chứng minh nhân dân/căn cước công dân; Họ và tên (ký tự có dấu); số điện thoại liên hệ; địa phương, đơn vị; chuyên môn công tác. Các thông tin bắt buộc này là thông tin không thay đổi và được sử dụng trong suốt quá trình tham gia thi.</w:t>
      </w:r>
    </w:p>
    <w:p w14:paraId="38807A56"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Bước 2: </w:t>
      </w:r>
      <w:r w:rsidRPr="00D25996">
        <w:rPr>
          <w:color w:val="222222"/>
          <w:sz w:val="28"/>
          <w:szCs w:val="28"/>
        </w:rPr>
        <w:t>Người dự thi bấm nút “Vào thi” để vào phần trả lời các câu hỏi. Người dự thi trả lời các câu hỏi bằng cách chọn 01 phương án đúng nhất (đối với các câu hỏi trắc nghiệm) hoặc điền từ thích hợp (đối với các câu hỏi dạng điền từ).</w:t>
      </w:r>
    </w:p>
    <w:p w14:paraId="33E21321"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Bước 3:</w:t>
      </w:r>
      <w:r w:rsidRPr="00D25996">
        <w:rPr>
          <w:color w:val="222222"/>
          <w:sz w:val="28"/>
          <w:szCs w:val="28"/>
        </w:rPr>
        <w:t> Sau khi trả lời các câu hỏi trắc nghiệm, người dự thi phải dự đoán tổng số lượt người thi trả lời chính xác 10 câu hỏi trước; nhấp chuột vào phần “Nộp bài” để kết thúc phần trả lời.</w:t>
      </w:r>
    </w:p>
    <w:p w14:paraId="0304A35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Thời gian tối đa mỗi lượt thi là 10 phút (thời gian được tính kể từ thời điểm người dự thi bắt đầu vào thi đến thời điểm bấm nút nộp bài thi).</w:t>
      </w:r>
    </w:p>
    <w:p w14:paraId="63FA3B75"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2. Cách thức xét giải thưởng Cuộc thi để trao giải</w:t>
      </w:r>
    </w:p>
    <w:p w14:paraId="11C7D9F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Mỗi tuần thi, người dự thi được tham gia tối đa 07 lượt thi. Ban Tổ chức Cuộc thi sẽ lấy kết quả thi cao nhất trong các lần thi của người dự thi để xét giải thưởng.</w:t>
      </w:r>
    </w:p>
    <w:p w14:paraId="3B0196C6"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Các tiêu chí xét giải thưởng:</w:t>
      </w:r>
    </w:p>
    <w:p w14:paraId="4701ECB1"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trả lời đúng tất cả 10 câu hỏi trắc nghiệm tại mỗi lượt dự thi của tuần thi.</w:t>
      </w:r>
    </w:p>
    <w:p w14:paraId="2FE2161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dự đoán đúng hoặc gần đúng nhất số lượt người dự thi trả lời đúng 10 câu hỏi trắc nghiệm (tại tuần thi đó).</w:t>
      </w:r>
    </w:p>
    <w:p w14:paraId="0F758D3B"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Người có thời gian hoàn thành bài thi ít nhất tại lượt thi được xét.</w:t>
      </w:r>
    </w:p>
    <w:p w14:paraId="2BB7B7F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IV. GIẢI THƯỞNG</w:t>
      </w:r>
    </w:p>
    <w:p w14:paraId="421A87E1"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Mỗi tuần thi có các giải thưởng bao gồm:</w:t>
      </w:r>
    </w:p>
    <w:p w14:paraId="0EDB9F34"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- 01 Giải Nhất: 3.000.000 đồng/giải (Ba triệu đồng/giải);</w:t>
      </w:r>
    </w:p>
    <w:p w14:paraId="1A7746EA"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- 02 Giải Nhì: 2.000.000 đồng/giải (Hai triệu đồng/giải);</w:t>
      </w:r>
    </w:p>
    <w:p w14:paraId="6CE83B3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- 03 Giải Ba: 1.000.000 đồng/giải (Một triệu đồng/giải);</w:t>
      </w:r>
    </w:p>
    <w:p w14:paraId="2435E19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lastRenderedPageBreak/>
        <w:t>- 5 Giải Khuyến khích: 500.000 đồng/giải (Năm trăm nghìn đồng/giải).</w:t>
      </w:r>
    </w:p>
    <w:p w14:paraId="421C2184"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Căn cứ kết quả Cuộc thi và nguồn kinh phí từ công tác xã hội hóa (nếu có), Ban Tổ chức Cuộc thi xem xét, quyết định điều chỉnh cơ cấu giải thưởng, mức giải thưởng, quà tặng cho phù hợp.</w:t>
      </w:r>
    </w:p>
    <w:p w14:paraId="4C3E9F9E"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Cá nhân đạt giải thưởng Cuộc thi được nhận tiền thưởng và quà tặng của Ban Tổ chức Cuộc thi.</w:t>
      </w:r>
    </w:p>
    <w:p w14:paraId="197E41F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Tiền thưởng được trao trực tiếp tại Trung tâm Thông tin công tác tuyên giáo, Ban Tuyên giáo Trung ương, số 2B, Hoàng Văn Thụ, Ba Đình, Hà Nội; hoặc chuyển tới số tài khoản ngân hàng của người đạt giải (theo thông tin cá nhân người đạt giải cung cấp).</w:t>
      </w:r>
    </w:p>
    <w:p w14:paraId="1BB6A60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Trong thời gian 14 ngày kể từ ngày công bố kết quả Cuộc thi trên Trang Thông tin điện tử tổng hợp Báo cáo viên, cá nhân đạt giải không cung cấp và xác nhận thông tin cá nhân với đại diện Ban Tổ chức Cuộc thi hoặc từ chối nhận giải, Ban Tổ chức sẽ chuyển giá trị giải thưởng vào ngân sách Nhà nước theo quy định.</w:t>
      </w:r>
    </w:p>
    <w:p w14:paraId="490D5FCC"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V. QUY ĐỊNH CẤM, KHIẾU NẠI VÀ GIẢI QUYẾT KHIẾU NẠI</w:t>
      </w:r>
    </w:p>
    <w:p w14:paraId="2120E07D"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1. Các hành vi bị cấm:</w:t>
      </w:r>
    </w:p>
    <w:p w14:paraId="0550EAEA"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Nhờ người khác thi hộ;</w:t>
      </w:r>
    </w:p>
    <w:p w14:paraId="0C50BBC6"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Sử dụng thông tin cá nhân không chính xác so với thực tế để tham gia dự thi; sử dụng nhiều loại giấy tờ cá nhân để tham gia thi (số chứng minh nhân dân, số thẻ căn cước công dân).</w:t>
      </w:r>
    </w:p>
    <w:p w14:paraId="1040473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Cung cấp thông tin cá nhân để người khác sử dụng tham gia dự thi;</w:t>
      </w:r>
    </w:p>
    <w:p w14:paraId="0CF8C9D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Dùng các biện pháp kỹ thuật can thiệp vào hệ thống làm ảnh hưởng hoặc sai lệch kết quả bài thi;</w:t>
      </w:r>
    </w:p>
    <w:p w14:paraId="3F652F0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Ban Tổ chức Cuộc thi sẽ không công nhận và huỷ kết quả thi của người dự thi nếu phát hiện người dự thi có một trong các hành vi vi phạm trên.</w:t>
      </w:r>
    </w:p>
    <w:p w14:paraId="27C9F02B"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2. </w:t>
      </w:r>
      <w:r w:rsidRPr="00D25996">
        <w:rPr>
          <w:color w:val="222222"/>
          <w:sz w:val="28"/>
          <w:szCs w:val="28"/>
        </w:rPr>
        <w:t>Trường hợp có khiếu nại liên quan đến kết quả Cuộc thi, người khiếu nại liên lạc với Thường trực Cuộc thi hoặc gửi văn bản đến Ban Tổ chức Cuộc thi xem xét, giải quyết trong thời gian 14 ngày kể từ ngày công bố kết quả Cuộc thi trên Trang Thông tin điện tử tổng hợp Báo cáo viên.</w:t>
      </w:r>
    </w:p>
    <w:p w14:paraId="090F662F"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3. </w:t>
      </w:r>
      <w:r w:rsidRPr="00D25996">
        <w:rPr>
          <w:color w:val="222222"/>
          <w:sz w:val="28"/>
          <w:szCs w:val="28"/>
        </w:rPr>
        <w:t>Việc chọn bài thi đạt giải và giải quyết những vấn đề phát sinh do Ban Tổ chức Cuộc thi quyết định.</w:t>
      </w:r>
    </w:p>
    <w:p w14:paraId="2ECFD445"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VI. THÔNG TIN LIÊN HỆ</w:t>
      </w:r>
    </w:p>
    <w:p w14:paraId="760F219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1. </w:t>
      </w:r>
      <w:r w:rsidRPr="00D25996">
        <w:rPr>
          <w:color w:val="222222"/>
          <w:sz w:val="28"/>
          <w:szCs w:val="28"/>
        </w:rPr>
        <w:t>Tra cứu, tìm hiểu thông tin, thể lệ, hướng dẫn, giải đáp, cập nhật hoạt động của Cuộc thi tại địa chỉ website: https://baocaovien.vn, các báo, tạp chí điện tử, trang thông tin điện tử có link liên kết Cuộc thi.</w:t>
      </w:r>
    </w:p>
    <w:p w14:paraId="3D87DB5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b/>
          <w:bCs/>
          <w:color w:val="222222"/>
          <w:sz w:val="28"/>
          <w:szCs w:val="28"/>
        </w:rPr>
        <w:t>2. </w:t>
      </w:r>
      <w:r w:rsidRPr="00D25996">
        <w:rPr>
          <w:color w:val="222222"/>
          <w:sz w:val="28"/>
          <w:szCs w:val="28"/>
        </w:rPr>
        <w:t>Thường trực Cuộc thi:</w:t>
      </w:r>
    </w:p>
    <w:p w14:paraId="1FF5A73E"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lastRenderedPageBreak/>
        <w:t>- Trung tâm Thông tin công tác tuyên giáo, Ban Tuyên giáo Trung ương: Số 2B, Hoàng Văn Thụ, Ba Đình, Hà Nội; Điện thoại: 080.44348. Email: phongbaocaovientw@gmail.com.</w:t>
      </w:r>
    </w:p>
    <w:p w14:paraId="2E1DAFD2"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 Hỗ trợ về kỹ thuật: Trung tâm Kỹ thuật Thông tấn, Thông tấn xã Việt Nam. Điện thoại: 0243.9333263.</w:t>
      </w:r>
    </w:p>
    <w:p w14:paraId="43EECAE7" w14:textId="77777777" w:rsidR="003C132E" w:rsidRPr="00D25996" w:rsidRDefault="003C132E" w:rsidP="006D2647">
      <w:pPr>
        <w:pStyle w:val="NormalWeb"/>
        <w:shd w:val="clear" w:color="auto" w:fill="FFFFFF"/>
        <w:spacing w:before="0" w:beforeAutospacing="0" w:afterLines="60" w:after="144" w:afterAutospacing="0"/>
        <w:ind w:firstLine="567"/>
        <w:jc w:val="both"/>
        <w:rPr>
          <w:color w:val="222222"/>
          <w:sz w:val="28"/>
          <w:szCs w:val="28"/>
        </w:rPr>
      </w:pPr>
      <w:r w:rsidRPr="00D25996">
        <w:rPr>
          <w:color w:val="222222"/>
          <w:sz w:val="28"/>
          <w:szCs w:val="28"/>
        </w:rPr>
        <w:t>Trên đây là Thể lệ Cuộc thi trực tuyến tìm hiểu Nghị quyết Hội nghị Trung ương 8 khóa XIII. Trong quá trình tổ chức, nếu có vướng mắc, đề nghị liên hệ Thường trực Cuộc thi để được giải đáp, hỗ trợ./.</w:t>
      </w:r>
    </w:p>
    <w:p w14:paraId="6CB019EC" w14:textId="77777777" w:rsidR="00855540" w:rsidRPr="00D25996" w:rsidRDefault="00855540" w:rsidP="006D2647">
      <w:pPr>
        <w:spacing w:afterLines="60" w:after="144"/>
        <w:ind w:firstLine="567"/>
        <w:jc w:val="both"/>
        <w:rPr>
          <w:rFonts w:cs="Times New Roman"/>
          <w:szCs w:val="28"/>
        </w:rPr>
      </w:pPr>
    </w:p>
    <w:sectPr w:rsidR="00855540" w:rsidRPr="00D25996" w:rsidSect="00B90854">
      <w:footerReference w:type="default" r:id="rId7"/>
      <w:pgSz w:w="11907" w:h="16840" w:code="9"/>
      <w:pgMar w:top="1134" w:right="850" w:bottom="709"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0857" w14:textId="77777777" w:rsidR="000E023D" w:rsidRDefault="000E023D" w:rsidP="00980BAE">
      <w:pPr>
        <w:spacing w:after="0" w:line="240" w:lineRule="auto"/>
      </w:pPr>
      <w:r>
        <w:separator/>
      </w:r>
    </w:p>
  </w:endnote>
  <w:endnote w:type="continuationSeparator" w:id="0">
    <w:p w14:paraId="1B142278" w14:textId="77777777" w:rsidR="000E023D" w:rsidRDefault="000E023D" w:rsidP="0098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01826"/>
      <w:docPartObj>
        <w:docPartGallery w:val="Page Numbers (Bottom of Page)"/>
        <w:docPartUnique/>
      </w:docPartObj>
    </w:sdtPr>
    <w:sdtEndPr>
      <w:rPr>
        <w:noProof/>
      </w:rPr>
    </w:sdtEndPr>
    <w:sdtContent>
      <w:p w14:paraId="6CF6BE1C" w14:textId="75240AEF" w:rsidR="00980BAE" w:rsidRDefault="00980BAE">
        <w:pPr>
          <w:pStyle w:val="Footer"/>
          <w:jc w:val="center"/>
        </w:pPr>
        <w:r>
          <w:fldChar w:fldCharType="begin"/>
        </w:r>
        <w:r>
          <w:instrText xml:space="preserve"> PAGE   \* MERGEFORMAT </w:instrText>
        </w:r>
        <w:r>
          <w:fldChar w:fldCharType="separate"/>
        </w:r>
        <w:r w:rsidR="005E3C6D">
          <w:rPr>
            <w:noProof/>
          </w:rPr>
          <w:t>1</w:t>
        </w:r>
        <w:r>
          <w:rPr>
            <w:noProof/>
          </w:rPr>
          <w:fldChar w:fldCharType="end"/>
        </w:r>
      </w:p>
    </w:sdtContent>
  </w:sdt>
  <w:p w14:paraId="623146F8" w14:textId="77777777" w:rsidR="00980BAE" w:rsidRDefault="0098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F23F" w14:textId="77777777" w:rsidR="000E023D" w:rsidRDefault="000E023D" w:rsidP="00980BAE">
      <w:pPr>
        <w:spacing w:after="0" w:line="240" w:lineRule="auto"/>
      </w:pPr>
      <w:r>
        <w:separator/>
      </w:r>
    </w:p>
  </w:footnote>
  <w:footnote w:type="continuationSeparator" w:id="0">
    <w:p w14:paraId="1BDD2EC5" w14:textId="77777777" w:rsidR="000E023D" w:rsidRDefault="000E023D" w:rsidP="00980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2E"/>
    <w:rsid w:val="000E023D"/>
    <w:rsid w:val="003C132E"/>
    <w:rsid w:val="005E3C6D"/>
    <w:rsid w:val="006D2647"/>
    <w:rsid w:val="0083781F"/>
    <w:rsid w:val="00855540"/>
    <w:rsid w:val="00980BAE"/>
    <w:rsid w:val="00B90854"/>
    <w:rsid w:val="00BC00F5"/>
    <w:rsid w:val="00D25996"/>
    <w:rsid w:val="00E14E1A"/>
    <w:rsid w:val="00E474AA"/>
    <w:rsid w:val="00F2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32E"/>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3C132E"/>
    <w:rPr>
      <w:b/>
      <w:bCs/>
    </w:rPr>
  </w:style>
  <w:style w:type="paragraph" w:styleId="Header">
    <w:name w:val="header"/>
    <w:basedOn w:val="Normal"/>
    <w:link w:val="HeaderChar"/>
    <w:uiPriority w:val="99"/>
    <w:unhideWhenUsed/>
    <w:rsid w:val="0098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AE"/>
  </w:style>
  <w:style w:type="paragraph" w:styleId="Footer">
    <w:name w:val="footer"/>
    <w:basedOn w:val="Normal"/>
    <w:link w:val="FooterChar"/>
    <w:uiPriority w:val="99"/>
    <w:unhideWhenUsed/>
    <w:rsid w:val="0098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32E"/>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3C132E"/>
    <w:rPr>
      <w:b/>
      <w:bCs/>
    </w:rPr>
  </w:style>
  <w:style w:type="paragraph" w:styleId="Header">
    <w:name w:val="header"/>
    <w:basedOn w:val="Normal"/>
    <w:link w:val="HeaderChar"/>
    <w:uiPriority w:val="99"/>
    <w:unhideWhenUsed/>
    <w:rsid w:val="0098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AE"/>
  </w:style>
  <w:style w:type="paragraph" w:styleId="Footer">
    <w:name w:val="footer"/>
    <w:basedOn w:val="Normal"/>
    <w:link w:val="FooterChar"/>
    <w:uiPriority w:val="99"/>
    <w:unhideWhenUsed/>
    <w:rsid w:val="0098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041">
      <w:bodyDiv w:val="1"/>
      <w:marLeft w:val="0"/>
      <w:marRight w:val="0"/>
      <w:marTop w:val="0"/>
      <w:marBottom w:val="0"/>
      <w:divBdr>
        <w:top w:val="none" w:sz="0" w:space="0" w:color="auto"/>
        <w:left w:val="none" w:sz="0" w:space="0" w:color="auto"/>
        <w:bottom w:val="none" w:sz="0" w:space="0" w:color="auto"/>
        <w:right w:val="none" w:sz="0" w:space="0" w:color="auto"/>
      </w:divBdr>
    </w:div>
    <w:div w:id="186791991">
      <w:bodyDiv w:val="1"/>
      <w:marLeft w:val="0"/>
      <w:marRight w:val="0"/>
      <w:marTop w:val="0"/>
      <w:marBottom w:val="0"/>
      <w:divBdr>
        <w:top w:val="none" w:sz="0" w:space="0" w:color="auto"/>
        <w:left w:val="none" w:sz="0" w:space="0" w:color="auto"/>
        <w:bottom w:val="none" w:sz="0" w:space="0" w:color="auto"/>
        <w:right w:val="none" w:sz="0" w:space="0" w:color="auto"/>
      </w:divBdr>
    </w:div>
    <w:div w:id="651833426">
      <w:bodyDiv w:val="1"/>
      <w:marLeft w:val="0"/>
      <w:marRight w:val="0"/>
      <w:marTop w:val="0"/>
      <w:marBottom w:val="0"/>
      <w:divBdr>
        <w:top w:val="none" w:sz="0" w:space="0" w:color="auto"/>
        <w:left w:val="none" w:sz="0" w:space="0" w:color="auto"/>
        <w:bottom w:val="none" w:sz="0" w:space="0" w:color="auto"/>
        <w:right w:val="none" w:sz="0" w:space="0" w:color="auto"/>
      </w:divBdr>
      <w:divsChild>
        <w:div w:id="1334140648">
          <w:marLeft w:val="0"/>
          <w:marRight w:val="0"/>
          <w:marTop w:val="0"/>
          <w:marBottom w:val="0"/>
          <w:divBdr>
            <w:top w:val="none" w:sz="0" w:space="0" w:color="auto"/>
            <w:left w:val="none" w:sz="0" w:space="0" w:color="auto"/>
            <w:bottom w:val="none" w:sz="0" w:space="0" w:color="auto"/>
            <w:right w:val="none" w:sz="0" w:space="0" w:color="auto"/>
          </w:divBdr>
        </w:div>
      </w:divsChild>
    </w:div>
    <w:div w:id="864447324">
      <w:bodyDiv w:val="1"/>
      <w:marLeft w:val="0"/>
      <w:marRight w:val="0"/>
      <w:marTop w:val="0"/>
      <w:marBottom w:val="0"/>
      <w:divBdr>
        <w:top w:val="none" w:sz="0" w:space="0" w:color="auto"/>
        <w:left w:val="none" w:sz="0" w:space="0" w:color="auto"/>
        <w:bottom w:val="none" w:sz="0" w:space="0" w:color="auto"/>
        <w:right w:val="none" w:sz="0" w:space="0" w:color="auto"/>
      </w:divBdr>
    </w:div>
    <w:div w:id="16506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VIRUS</cp:lastModifiedBy>
  <cp:revision>2</cp:revision>
  <dcterms:created xsi:type="dcterms:W3CDTF">2024-03-13T08:15:00Z</dcterms:created>
  <dcterms:modified xsi:type="dcterms:W3CDTF">2024-03-13T08:15:00Z</dcterms:modified>
</cp:coreProperties>
</file>